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48E7" w14:textId="698733F7" w:rsidR="0029639C" w:rsidRPr="00411F93" w:rsidRDefault="00411F93" w:rsidP="00CD2A08">
      <w:pPr>
        <w:spacing w:line="276" w:lineRule="auto"/>
        <w:rPr>
          <w:rFonts w:ascii="Arial" w:hAnsi="Arial" w:cs="Arial"/>
          <w:sz w:val="20"/>
          <w:szCs w:val="20"/>
        </w:rPr>
      </w:pPr>
      <w:r w:rsidRPr="00411F93">
        <w:rPr>
          <w:rFonts w:ascii="Arial" w:hAnsi="Arial" w:cs="Arial"/>
          <w:sz w:val="20"/>
          <w:szCs w:val="20"/>
        </w:rPr>
        <w:t>15</w:t>
      </w:r>
      <w:r w:rsidR="00E052FE" w:rsidRPr="00411F93">
        <w:rPr>
          <w:rFonts w:ascii="Arial" w:hAnsi="Arial" w:cs="Arial"/>
          <w:sz w:val="20"/>
          <w:szCs w:val="20"/>
        </w:rPr>
        <w:t>.</w:t>
      </w:r>
      <w:r w:rsidR="00597088" w:rsidRPr="00411F93">
        <w:rPr>
          <w:rFonts w:ascii="Arial" w:hAnsi="Arial" w:cs="Arial"/>
          <w:sz w:val="20"/>
          <w:szCs w:val="20"/>
        </w:rPr>
        <w:t xml:space="preserve"> </w:t>
      </w:r>
      <w:r w:rsidRPr="00411F93">
        <w:rPr>
          <w:rFonts w:ascii="Arial" w:hAnsi="Arial" w:cs="Arial"/>
          <w:sz w:val="20"/>
          <w:szCs w:val="20"/>
        </w:rPr>
        <w:t>April</w:t>
      </w:r>
      <w:r w:rsidR="00597088" w:rsidRPr="00411F93">
        <w:rPr>
          <w:rFonts w:ascii="Arial" w:hAnsi="Arial" w:cs="Arial"/>
          <w:sz w:val="20"/>
          <w:szCs w:val="20"/>
        </w:rPr>
        <w:t xml:space="preserve"> </w:t>
      </w:r>
      <w:r w:rsidR="00197ADF" w:rsidRPr="00411F93">
        <w:rPr>
          <w:rFonts w:ascii="Arial" w:hAnsi="Arial" w:cs="Arial"/>
          <w:sz w:val="20"/>
          <w:szCs w:val="20"/>
        </w:rPr>
        <w:t>202</w:t>
      </w:r>
      <w:r w:rsidR="009B5F0C" w:rsidRPr="00411F93">
        <w:rPr>
          <w:rFonts w:ascii="Arial" w:hAnsi="Arial" w:cs="Arial"/>
          <w:sz w:val="20"/>
          <w:szCs w:val="20"/>
        </w:rPr>
        <w:t>3</w:t>
      </w:r>
    </w:p>
    <w:p w14:paraId="2F866BB1" w14:textId="39C0603D" w:rsidR="009F037B" w:rsidRPr="00411F93" w:rsidRDefault="00811504" w:rsidP="00CD2A08">
      <w:pPr>
        <w:spacing w:line="276" w:lineRule="auto"/>
        <w:rPr>
          <w:rFonts w:ascii="Arial" w:hAnsi="Arial" w:cs="Arial"/>
          <w:b/>
          <w:bCs/>
          <w:color w:val="000000" w:themeColor="text1"/>
          <w:sz w:val="20"/>
          <w:szCs w:val="20"/>
        </w:rPr>
      </w:pPr>
      <w:r w:rsidRPr="00411F93">
        <w:rPr>
          <w:rFonts w:ascii="Arial" w:hAnsi="Arial" w:cs="Arial"/>
          <w:b/>
          <w:bCs/>
          <w:color w:val="000000" w:themeColor="text1"/>
          <w:sz w:val="28"/>
          <w:szCs w:val="28"/>
        </w:rPr>
        <w:t xml:space="preserve">Wohnbares Wien: </w:t>
      </w:r>
      <w:r w:rsidR="009F037B" w:rsidRPr="00411F93">
        <w:rPr>
          <w:rFonts w:ascii="Arial" w:hAnsi="Arial" w:cs="Arial"/>
          <w:b/>
          <w:bCs/>
          <w:color w:val="000000" w:themeColor="text1"/>
          <w:sz w:val="28"/>
          <w:szCs w:val="28"/>
        </w:rPr>
        <w:t>Gemeinsam i</w:t>
      </w:r>
      <w:r w:rsidR="005A0346" w:rsidRPr="00411F93">
        <w:rPr>
          <w:rFonts w:ascii="Arial" w:hAnsi="Arial" w:cs="Arial"/>
          <w:b/>
          <w:bCs/>
          <w:color w:val="000000" w:themeColor="text1"/>
          <w:sz w:val="28"/>
          <w:szCs w:val="28"/>
        </w:rPr>
        <w:t>nn</w:t>
      </w:r>
      <w:r w:rsidR="009F037B" w:rsidRPr="00411F93">
        <w:rPr>
          <w:rFonts w:ascii="Arial" w:hAnsi="Arial" w:cs="Arial"/>
          <w:b/>
          <w:bCs/>
          <w:color w:val="000000" w:themeColor="text1"/>
          <w:sz w:val="28"/>
          <w:szCs w:val="28"/>
        </w:rPr>
        <w:t>ovative Wohn</w:t>
      </w:r>
      <w:r w:rsidR="00E95130" w:rsidRPr="00411F93">
        <w:rPr>
          <w:rFonts w:ascii="Arial" w:hAnsi="Arial" w:cs="Arial"/>
          <w:b/>
          <w:bCs/>
          <w:color w:val="000000" w:themeColor="text1"/>
          <w:sz w:val="28"/>
          <w:szCs w:val="28"/>
        </w:rPr>
        <w:t>projekte</w:t>
      </w:r>
      <w:r w:rsidR="009F037B" w:rsidRPr="00411F93">
        <w:rPr>
          <w:rFonts w:ascii="Arial" w:hAnsi="Arial" w:cs="Arial"/>
          <w:b/>
          <w:bCs/>
          <w:color w:val="000000" w:themeColor="text1"/>
          <w:sz w:val="28"/>
          <w:szCs w:val="28"/>
        </w:rPr>
        <w:t xml:space="preserve"> entdecken!</w:t>
      </w:r>
      <w:r w:rsidR="00411F93" w:rsidRPr="00411F93">
        <w:rPr>
          <w:rFonts w:ascii="Arial" w:hAnsi="Arial" w:cs="Arial"/>
          <w:b/>
          <w:bCs/>
          <w:color w:val="000000" w:themeColor="text1"/>
          <w:sz w:val="28"/>
          <w:szCs w:val="28"/>
        </w:rPr>
        <w:br/>
      </w:r>
      <w:r w:rsidR="00411F93" w:rsidRPr="00411F93">
        <w:rPr>
          <w:rFonts w:ascii="Arial" w:hAnsi="Arial" w:cs="Arial"/>
          <w:color w:val="000000" w:themeColor="text1"/>
          <w:sz w:val="20"/>
          <w:szCs w:val="20"/>
        </w:rPr>
        <w:t xml:space="preserve">Vizebürgermeisterin Kathrin </w:t>
      </w:r>
      <w:proofErr w:type="spellStart"/>
      <w:r w:rsidR="00411F93" w:rsidRPr="00411F93">
        <w:rPr>
          <w:rFonts w:ascii="Arial" w:hAnsi="Arial" w:cs="Arial"/>
          <w:color w:val="000000" w:themeColor="text1"/>
          <w:sz w:val="20"/>
          <w:szCs w:val="20"/>
        </w:rPr>
        <w:t>Gaál</w:t>
      </w:r>
      <w:proofErr w:type="spellEnd"/>
      <w:r w:rsidR="00411F93" w:rsidRPr="00411F93">
        <w:rPr>
          <w:rFonts w:ascii="Arial" w:hAnsi="Arial" w:cs="Arial"/>
          <w:color w:val="000000" w:themeColor="text1"/>
          <w:sz w:val="20"/>
          <w:szCs w:val="20"/>
        </w:rPr>
        <w:t xml:space="preserve"> lädt zu kostenlosen Entdeckungstouren unter dem Motto „Wohnbares Wien“ ein</w:t>
      </w:r>
    </w:p>
    <w:p w14:paraId="4C5AE94F" w14:textId="77777777" w:rsidR="00411F93" w:rsidRPr="00411F93" w:rsidRDefault="00411F93" w:rsidP="00CD2A08">
      <w:pPr>
        <w:spacing w:line="276" w:lineRule="auto"/>
        <w:rPr>
          <w:rFonts w:ascii="Arial" w:hAnsi="Arial" w:cs="Arial"/>
          <w:b/>
          <w:sz w:val="20"/>
          <w:szCs w:val="20"/>
        </w:rPr>
      </w:pPr>
      <w:r w:rsidRPr="00411F93">
        <w:rPr>
          <w:rFonts w:ascii="Arial" w:hAnsi="Arial" w:cs="Arial"/>
          <w:sz w:val="20"/>
          <w:szCs w:val="20"/>
        </w:rPr>
        <w:br/>
      </w:r>
      <w:r w:rsidRPr="00411F93">
        <w:rPr>
          <w:rFonts w:ascii="Arial" w:hAnsi="Arial" w:cs="Arial"/>
          <w:b/>
          <w:sz w:val="20"/>
          <w:szCs w:val="20"/>
        </w:rPr>
        <w:t xml:space="preserve">Expertinnen und Experten der Gebietsbetreuung Stadterneuerung (GB*) führen durch innovative Wohnprojekte in sechs Bezirken </w:t>
      </w:r>
    </w:p>
    <w:p w14:paraId="56B561AD" w14:textId="77777777" w:rsidR="00411F93" w:rsidRPr="00411F93" w:rsidRDefault="00411F93" w:rsidP="00CD2A08">
      <w:pPr>
        <w:spacing w:line="276" w:lineRule="auto"/>
        <w:rPr>
          <w:rFonts w:ascii="Arial" w:hAnsi="Arial" w:cs="Arial"/>
          <w:sz w:val="20"/>
          <w:szCs w:val="20"/>
        </w:rPr>
      </w:pPr>
    </w:p>
    <w:p w14:paraId="07710BDC"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 xml:space="preserve">Die Gebietsbetreuung Stadterneuerung (GB*) lädt zur Veranstaltungsreihe „Wohnbares Wien“ ein und stellt bei geführten Spaziergängen von April bis Oktober innovative Wohn- und Stadterneuerungsprojekte in sechs Bezirken vor. Interessierte sind eingeladen, neue Wohnprojekte, Nachbarschaftsinitiativen und Stadtquartiere gemeinsam mit dem GB*-Team und fachkundigen Expert*innen zu erkunden. </w:t>
      </w:r>
    </w:p>
    <w:p w14:paraId="16E09A84" w14:textId="77777777" w:rsidR="00411F93" w:rsidRPr="00411F93" w:rsidRDefault="00411F93" w:rsidP="00CD2A08">
      <w:pPr>
        <w:spacing w:line="276" w:lineRule="auto"/>
        <w:rPr>
          <w:rFonts w:ascii="Arial" w:hAnsi="Arial" w:cs="Arial"/>
          <w:sz w:val="20"/>
          <w:szCs w:val="20"/>
        </w:rPr>
      </w:pPr>
    </w:p>
    <w:p w14:paraId="41947825" w14:textId="77777777" w:rsidR="00411F93" w:rsidRPr="00411F93" w:rsidRDefault="00411F93" w:rsidP="00CD2A08">
      <w:pPr>
        <w:pStyle w:val="text"/>
        <w:spacing w:before="0" w:beforeAutospacing="0" w:after="150" w:afterAutospacing="0" w:line="276" w:lineRule="auto"/>
        <w:rPr>
          <w:rFonts w:ascii="Arial" w:hAnsi="Arial" w:cs="Arial"/>
          <w:sz w:val="20"/>
          <w:szCs w:val="20"/>
        </w:rPr>
      </w:pPr>
      <w:r w:rsidRPr="00411F93">
        <w:rPr>
          <w:rFonts w:ascii="Arial" w:hAnsi="Arial" w:cs="Arial"/>
          <w:sz w:val="20"/>
          <w:szCs w:val="20"/>
        </w:rPr>
        <w:t xml:space="preserve">„Wir schaffen leistbaren Wohnraum mit höchster Lebensqualität für die Wienerinnen und Wiener. Unter dem </w:t>
      </w:r>
      <w:proofErr w:type="gramStart"/>
      <w:r w:rsidRPr="00411F93">
        <w:rPr>
          <w:rFonts w:ascii="Arial" w:hAnsi="Arial" w:cs="Arial"/>
          <w:sz w:val="20"/>
          <w:szCs w:val="20"/>
        </w:rPr>
        <w:t>Motto ,Wohnbares</w:t>
      </w:r>
      <w:proofErr w:type="gramEnd"/>
      <w:r w:rsidRPr="00411F93">
        <w:rPr>
          <w:rFonts w:ascii="Arial" w:hAnsi="Arial" w:cs="Arial"/>
          <w:sz w:val="20"/>
          <w:szCs w:val="20"/>
        </w:rPr>
        <w:t xml:space="preserve"> Wien‘ führen die Expertinnen und Experten der Gebietsbetreuung Stadterneuerung jetzt durch neue, spannende Wohnprojekte. Die GB* bietet ein vielfältiges Angebot und informiert über Neuigkeiten. So entsteht eine starke Nachbarschaft, in der die Bewohnerinnen und Bewohner ihr </w:t>
      </w:r>
      <w:proofErr w:type="spellStart"/>
      <w:r w:rsidRPr="00411F93">
        <w:rPr>
          <w:rFonts w:ascii="Arial" w:hAnsi="Arial" w:cs="Arial"/>
          <w:sz w:val="20"/>
          <w:szCs w:val="20"/>
        </w:rPr>
        <w:t>Grätzl</w:t>
      </w:r>
      <w:proofErr w:type="spellEnd"/>
      <w:r w:rsidRPr="00411F93">
        <w:rPr>
          <w:rFonts w:ascii="Arial" w:hAnsi="Arial" w:cs="Arial"/>
          <w:sz w:val="20"/>
          <w:szCs w:val="20"/>
        </w:rPr>
        <w:t xml:space="preserve"> mitgestalten können“, so Vizebürgermeisterin und Wohnbaustadträtin Kathrin </w:t>
      </w:r>
      <w:proofErr w:type="spellStart"/>
      <w:r w:rsidRPr="00411F93">
        <w:rPr>
          <w:rFonts w:ascii="Arial" w:hAnsi="Arial" w:cs="Arial"/>
          <w:sz w:val="20"/>
          <w:szCs w:val="20"/>
        </w:rPr>
        <w:t>Gaál</w:t>
      </w:r>
      <w:proofErr w:type="spellEnd"/>
      <w:r w:rsidRPr="00411F93">
        <w:rPr>
          <w:rFonts w:ascii="Arial" w:hAnsi="Arial" w:cs="Arial"/>
          <w:sz w:val="20"/>
          <w:szCs w:val="20"/>
        </w:rPr>
        <w:t xml:space="preserve">. </w:t>
      </w:r>
    </w:p>
    <w:p w14:paraId="77D1F423"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 xml:space="preserve">Los geht’s unter dem Motto „Wohnbares Wien“ am 25. April 2023 mit einer Tour zum Wohnprojekt Wientalterrassen in Penzing, das mit einem innovativen Energiekonzept punktet, das eine von fossilen Brennstoffen unabhängige und nachhaltige Wärme-/Kälteversorgung der gesamten Wohnhausanlage ermöglicht. </w:t>
      </w:r>
    </w:p>
    <w:p w14:paraId="4C8FD49B" w14:textId="77777777" w:rsidR="00411F93" w:rsidRPr="00411F93" w:rsidRDefault="00411F93" w:rsidP="00CD2A08">
      <w:pPr>
        <w:spacing w:line="276" w:lineRule="auto"/>
        <w:rPr>
          <w:rFonts w:ascii="Arial" w:hAnsi="Arial" w:cs="Arial"/>
          <w:sz w:val="20"/>
          <w:szCs w:val="20"/>
        </w:rPr>
      </w:pPr>
    </w:p>
    <w:p w14:paraId="44DC1BBF"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 xml:space="preserve">An vielen Standorten in Wien entstehen innovative, zukunftsweisende Wohnprojekte. Gleichzeitig werden historische Wohnbauten saniert und Straßen, Plätze sowie Hausfassaden </w:t>
      </w:r>
      <w:proofErr w:type="spellStart"/>
      <w:r w:rsidRPr="00411F93">
        <w:rPr>
          <w:rFonts w:ascii="Arial" w:hAnsi="Arial" w:cs="Arial"/>
          <w:sz w:val="20"/>
          <w:szCs w:val="20"/>
        </w:rPr>
        <w:t>klimafit</w:t>
      </w:r>
      <w:proofErr w:type="spellEnd"/>
      <w:r w:rsidRPr="00411F93">
        <w:rPr>
          <w:rFonts w:ascii="Arial" w:hAnsi="Arial" w:cs="Arial"/>
          <w:sz w:val="20"/>
          <w:szCs w:val="20"/>
        </w:rPr>
        <w:t xml:space="preserve"> umgestaltet. So wird nicht nur neuer leistbarer Wohnraum geschaffen, es entstehen auch viele Angebote und Verbesserungen für die ganze Nachbarschaft. Bei der GB*-Veranstaltungsreihe „Wohnbares Wien“ werden ausgewählte Projekte in sechs Bezirken unter die Lupe genommen und exklusive Einblicke gewährt – mit Fokus auf Themen wie „klimafitte Stadt“ und Energie. Die Touren werden von unterschiedlichen Expert*innen der Stadt Wien – wie z.B. von </w:t>
      </w:r>
      <w:proofErr w:type="spellStart"/>
      <w:r w:rsidRPr="00411F93">
        <w:rPr>
          <w:rFonts w:ascii="Arial" w:hAnsi="Arial" w:cs="Arial"/>
          <w:sz w:val="20"/>
          <w:szCs w:val="20"/>
        </w:rPr>
        <w:t>wohnfonds_wien</w:t>
      </w:r>
      <w:proofErr w:type="spellEnd"/>
      <w:r w:rsidRPr="00411F93">
        <w:rPr>
          <w:rFonts w:ascii="Arial" w:hAnsi="Arial" w:cs="Arial"/>
          <w:sz w:val="20"/>
          <w:szCs w:val="20"/>
        </w:rPr>
        <w:t xml:space="preserve"> und </w:t>
      </w:r>
      <w:proofErr w:type="spellStart"/>
      <w:r w:rsidRPr="00411F93">
        <w:rPr>
          <w:rFonts w:ascii="Arial" w:hAnsi="Arial" w:cs="Arial"/>
          <w:sz w:val="20"/>
          <w:szCs w:val="20"/>
        </w:rPr>
        <w:t>Hauskunft</w:t>
      </w:r>
      <w:proofErr w:type="spellEnd"/>
      <w:r w:rsidRPr="00411F93">
        <w:rPr>
          <w:rFonts w:ascii="Arial" w:hAnsi="Arial" w:cs="Arial"/>
          <w:sz w:val="20"/>
          <w:szCs w:val="20"/>
        </w:rPr>
        <w:t>, sowie Architekt*innen, Bauträgern und Bezirksvertreter*innen begleitet.</w:t>
      </w:r>
    </w:p>
    <w:p w14:paraId="4B213545" w14:textId="77777777" w:rsidR="00411F93" w:rsidRPr="00411F93" w:rsidRDefault="00411F93" w:rsidP="00CD2A08">
      <w:pPr>
        <w:spacing w:line="276" w:lineRule="auto"/>
        <w:rPr>
          <w:rFonts w:ascii="Arial" w:hAnsi="Arial" w:cs="Arial"/>
          <w:sz w:val="20"/>
          <w:szCs w:val="20"/>
        </w:rPr>
      </w:pPr>
    </w:p>
    <w:p w14:paraId="54056B76" w14:textId="034663F6" w:rsidR="00411F93" w:rsidRPr="00411F93" w:rsidRDefault="00411F93" w:rsidP="00CD2A08">
      <w:pPr>
        <w:pStyle w:val="text"/>
        <w:spacing w:before="0" w:beforeAutospacing="0" w:after="150" w:afterAutospacing="0" w:line="276" w:lineRule="auto"/>
        <w:rPr>
          <w:rFonts w:ascii="Arial" w:hAnsi="Arial" w:cs="Arial"/>
          <w:sz w:val="20"/>
          <w:szCs w:val="20"/>
        </w:rPr>
      </w:pPr>
      <w:r w:rsidRPr="00411F93">
        <w:rPr>
          <w:rFonts w:ascii="Arial" w:hAnsi="Arial" w:cs="Arial"/>
          <w:b/>
          <w:bCs/>
          <w:sz w:val="20"/>
          <w:szCs w:val="20"/>
        </w:rPr>
        <w:t>Auftakt: Wientalterrassen Penzing</w:t>
      </w:r>
      <w:r w:rsidRPr="00411F93">
        <w:rPr>
          <w:rFonts w:ascii="Arial" w:hAnsi="Arial" w:cs="Arial"/>
          <w:b/>
          <w:bCs/>
          <w:sz w:val="20"/>
          <w:szCs w:val="20"/>
        </w:rPr>
        <w:br/>
      </w:r>
      <w:r w:rsidRPr="00411F93">
        <w:rPr>
          <w:rFonts w:ascii="Arial" w:hAnsi="Arial" w:cs="Arial"/>
          <w:sz w:val="20"/>
          <w:szCs w:val="20"/>
        </w:rPr>
        <w:t>Eine geführte Tour zu den „Wientalterrassen“ in Penzing markiert den Start von „Wohnbares Wien“.</w:t>
      </w:r>
      <w:r w:rsidRPr="00411F93">
        <w:rPr>
          <w:rFonts w:ascii="Arial" w:hAnsi="Arial" w:cs="Arial"/>
          <w:sz w:val="20"/>
          <w:szCs w:val="20"/>
          <w:shd w:val="clear" w:color="auto" w:fill="FFFFFF"/>
        </w:rPr>
        <w:t xml:space="preserve"> Hier am Areal rund um die Käthe-Dorsch-Gasse im 14. Bezirk entstand auf zwei Bauplätzen ein neues Stadtquartier mit rund 400 geförderten und 100 freifinanzierten Wohnungen, einem Generationenzentrum und Bildungseinrichtungen in günstiger Verkehrslage. </w:t>
      </w:r>
      <w:r w:rsidRPr="00411F93">
        <w:rPr>
          <w:rFonts w:ascii="Arial" w:hAnsi="Arial" w:cs="Arial"/>
          <w:sz w:val="20"/>
          <w:szCs w:val="20"/>
        </w:rPr>
        <w:t xml:space="preserve">Das Neubauprojekt „Wientalterrassen“ mit 196 von der Stadt Wien geförderten Mietwohnungen und 99 kleineren Smart-Wohnungen speziell für </w:t>
      </w:r>
      <w:r w:rsidRPr="00411F93">
        <w:rPr>
          <w:rFonts w:ascii="Arial" w:hAnsi="Arial" w:cs="Arial"/>
          <w:sz w:val="20"/>
          <w:szCs w:val="20"/>
          <w:shd w:val="clear" w:color="auto" w:fill="FFFFFF"/>
        </w:rPr>
        <w:t xml:space="preserve">Alleinerziehende </w:t>
      </w:r>
      <w:r w:rsidRPr="00411F93">
        <w:rPr>
          <w:rFonts w:ascii="Arial" w:hAnsi="Arial" w:cs="Arial"/>
          <w:sz w:val="20"/>
          <w:szCs w:val="20"/>
        </w:rPr>
        <w:t xml:space="preserve">ist auch Musterbeispiel für gelebte Nachhaltigkeit bei Bau und Betrieb mit </w:t>
      </w:r>
      <w:r w:rsidRPr="00411F93">
        <w:rPr>
          <w:rFonts w:ascii="Arial" w:hAnsi="Arial" w:cs="Arial"/>
          <w:sz w:val="20"/>
          <w:szCs w:val="20"/>
          <w:shd w:val="clear" w:color="auto" w:fill="FFFFFF"/>
        </w:rPr>
        <w:t xml:space="preserve">erneuerbaren Energiequellen. Grüne Höfe und Terrassen tragen zur Reduktion der sommerlichen Überhitzung bei. </w:t>
      </w:r>
    </w:p>
    <w:p w14:paraId="78B3C8C5" w14:textId="77777777" w:rsidR="00CD2A08" w:rsidRDefault="00411F93" w:rsidP="00CD2A08">
      <w:pPr>
        <w:spacing w:line="276" w:lineRule="auto"/>
        <w:rPr>
          <w:rFonts w:ascii="Arial" w:hAnsi="Arial" w:cs="Arial"/>
          <w:sz w:val="20"/>
          <w:szCs w:val="20"/>
          <w:shd w:val="clear" w:color="auto" w:fill="FFFFFF"/>
        </w:rPr>
      </w:pPr>
      <w:proofErr w:type="spellStart"/>
      <w:r w:rsidRPr="00411F93">
        <w:rPr>
          <w:rFonts w:ascii="Arial" w:hAnsi="Arial" w:cs="Arial"/>
          <w:b/>
          <w:bCs/>
          <w:sz w:val="20"/>
          <w:szCs w:val="20"/>
        </w:rPr>
        <w:t>Wohntour</w:t>
      </w:r>
      <w:proofErr w:type="spellEnd"/>
      <w:r w:rsidRPr="00411F93">
        <w:rPr>
          <w:rFonts w:ascii="Arial" w:hAnsi="Arial" w:cs="Arial"/>
          <w:b/>
          <w:bCs/>
          <w:sz w:val="20"/>
          <w:szCs w:val="20"/>
        </w:rPr>
        <w:t xml:space="preserve"> „</w:t>
      </w:r>
      <w:r w:rsidRPr="00411F93">
        <w:rPr>
          <w:rFonts w:ascii="Arial" w:hAnsi="Arial" w:cs="Arial"/>
          <w:b/>
          <w:sz w:val="20"/>
          <w:szCs w:val="20"/>
        </w:rPr>
        <w:t>Wohnprojekt Wientalterrassen“</w:t>
      </w:r>
      <w:r w:rsidRPr="00411F93">
        <w:rPr>
          <w:rFonts w:ascii="Arial" w:hAnsi="Arial" w:cs="Arial"/>
          <w:b/>
          <w:bCs/>
          <w:sz w:val="20"/>
          <w:szCs w:val="20"/>
        </w:rPr>
        <w:t xml:space="preserve"> | Dienstag, 25. April 2023, Start: 16:30 Uhr</w:t>
      </w:r>
      <w:r w:rsidRPr="00411F93">
        <w:rPr>
          <w:rFonts w:ascii="Arial" w:hAnsi="Arial" w:cs="Arial"/>
          <w:b/>
          <w:bCs/>
          <w:sz w:val="20"/>
          <w:szCs w:val="20"/>
        </w:rPr>
        <w:br/>
      </w:r>
      <w:r w:rsidRPr="00411F93">
        <w:rPr>
          <w:rFonts w:ascii="Arial" w:hAnsi="Arial" w:cs="Arial"/>
          <w:color w:val="000000"/>
          <w:sz w:val="20"/>
          <w:szCs w:val="20"/>
        </w:rPr>
        <w:t>mit Vertreter*innen des Bauträgers (WBV-GPA), Zentrums „Juno“ für Getrennt- und Alleinerziehende und</w:t>
      </w:r>
      <w:r w:rsidRPr="00411F93">
        <w:rPr>
          <w:rFonts w:ascii="Arial" w:hAnsi="Arial" w:cs="Arial"/>
          <w:sz w:val="20"/>
          <w:szCs w:val="20"/>
          <w:shd w:val="clear" w:color="auto" w:fill="FFFFFF"/>
        </w:rPr>
        <w:t xml:space="preserve"> Senior*</w:t>
      </w:r>
      <w:proofErr w:type="spellStart"/>
      <w:r w:rsidRPr="00411F93">
        <w:rPr>
          <w:rFonts w:ascii="Arial" w:hAnsi="Arial" w:cs="Arial"/>
          <w:sz w:val="20"/>
          <w:szCs w:val="20"/>
          <w:shd w:val="clear" w:color="auto" w:fill="FFFFFF"/>
        </w:rPr>
        <w:t>innenklub</w:t>
      </w:r>
      <w:proofErr w:type="spellEnd"/>
      <w:r w:rsidRPr="00411F93">
        <w:rPr>
          <w:rFonts w:ascii="Arial" w:hAnsi="Arial" w:cs="Arial"/>
          <w:sz w:val="20"/>
          <w:szCs w:val="20"/>
          <w:shd w:val="clear" w:color="auto" w:fill="FFFFFF"/>
        </w:rPr>
        <w:t xml:space="preserve">+/Generationenzentrums „All in Penzing“ </w:t>
      </w:r>
    </w:p>
    <w:p w14:paraId="4BA3B16F" w14:textId="6731B32E" w:rsidR="00411F93" w:rsidRPr="00CD2A08" w:rsidRDefault="00411F93" w:rsidP="00CD2A08">
      <w:pPr>
        <w:spacing w:line="276" w:lineRule="auto"/>
        <w:rPr>
          <w:rFonts w:ascii="Arial" w:hAnsi="Arial" w:cs="Arial"/>
          <w:sz w:val="20"/>
          <w:szCs w:val="20"/>
          <w:shd w:val="clear" w:color="auto" w:fill="FFFFFF"/>
        </w:rPr>
      </w:pPr>
      <w:r w:rsidRPr="00411F93">
        <w:rPr>
          <w:rFonts w:ascii="Arial" w:hAnsi="Arial" w:cs="Arial"/>
          <w:sz w:val="20"/>
          <w:szCs w:val="20"/>
        </w:rPr>
        <w:t>Treffpunkt: Käthe-Dorsch-Gasse 17, 1140 Wien</w:t>
      </w:r>
    </w:p>
    <w:p w14:paraId="61DAC3C4" w14:textId="77777777" w:rsidR="00411F93" w:rsidRPr="00411F93" w:rsidRDefault="00411F93" w:rsidP="00CD2A08">
      <w:pPr>
        <w:pStyle w:val="StandardWeb"/>
        <w:shd w:val="clear" w:color="auto" w:fill="FFFFFF"/>
        <w:snapToGrid w:val="0"/>
        <w:spacing w:before="0" w:beforeAutospacing="0" w:after="0" w:afterAutospacing="0" w:line="276" w:lineRule="auto"/>
        <w:rPr>
          <w:rFonts w:ascii="Arial" w:hAnsi="Arial" w:cs="Arial"/>
          <w:color w:val="000000" w:themeColor="text1"/>
          <w:sz w:val="20"/>
          <w:szCs w:val="20"/>
          <w:shd w:val="clear" w:color="auto" w:fill="FFFFFF"/>
        </w:rPr>
      </w:pPr>
      <w:r w:rsidRPr="00411F93">
        <w:rPr>
          <w:rFonts w:ascii="Arial" w:hAnsi="Arial" w:cs="Arial"/>
          <w:sz w:val="20"/>
          <w:szCs w:val="20"/>
        </w:rPr>
        <w:t xml:space="preserve">Bitte um </w:t>
      </w:r>
      <w:r w:rsidRPr="00411F93">
        <w:rPr>
          <w:rFonts w:ascii="Arial" w:hAnsi="Arial" w:cs="Arial"/>
          <w:b/>
          <w:bCs/>
          <w:sz w:val="20"/>
          <w:szCs w:val="20"/>
        </w:rPr>
        <w:t>Anmeldung</w:t>
      </w:r>
      <w:r w:rsidRPr="00411F93">
        <w:rPr>
          <w:rFonts w:ascii="Arial" w:hAnsi="Arial" w:cs="Arial"/>
          <w:sz w:val="20"/>
          <w:szCs w:val="20"/>
        </w:rPr>
        <w:t xml:space="preserve"> unter </w:t>
      </w:r>
      <w:hyperlink r:id="rId8" w:history="1">
        <w:r w:rsidRPr="00411F93">
          <w:rPr>
            <w:rStyle w:val="Hyperlink"/>
            <w:rFonts w:ascii="Arial" w:hAnsi="Arial" w:cs="Arial"/>
            <w:sz w:val="20"/>
            <w:szCs w:val="20"/>
          </w:rPr>
          <w:t>sued@gbstern.at</w:t>
        </w:r>
      </w:hyperlink>
      <w:r w:rsidRPr="00411F93">
        <w:rPr>
          <w:rFonts w:ascii="Arial" w:hAnsi="Arial" w:cs="Arial"/>
          <w:sz w:val="20"/>
          <w:szCs w:val="20"/>
        </w:rPr>
        <w:t xml:space="preserve"> oder telefonisch unt</w:t>
      </w:r>
      <w:r w:rsidRPr="00411F93">
        <w:rPr>
          <w:rFonts w:ascii="Arial" w:hAnsi="Arial" w:cs="Arial"/>
          <w:color w:val="000000" w:themeColor="text1"/>
          <w:sz w:val="20"/>
          <w:szCs w:val="20"/>
        </w:rPr>
        <w:t>er T:</w:t>
      </w:r>
      <w:hyperlink r:id="rId9" w:history="1">
        <w:r w:rsidRPr="00411F93">
          <w:rPr>
            <w:rFonts w:ascii="Arial" w:hAnsi="Arial" w:cs="Arial"/>
            <w:color w:val="000000" w:themeColor="text1"/>
            <w:sz w:val="20"/>
            <w:szCs w:val="20"/>
          </w:rPr>
          <w:t>(+43 1) 893 66 57</w:t>
        </w:r>
      </w:hyperlink>
      <w:r w:rsidRPr="00411F93">
        <w:rPr>
          <w:rFonts w:ascii="Arial" w:hAnsi="Arial" w:cs="Arial"/>
          <w:color w:val="000000" w:themeColor="text1"/>
          <w:sz w:val="20"/>
          <w:szCs w:val="20"/>
        </w:rPr>
        <w:t>.</w:t>
      </w:r>
    </w:p>
    <w:p w14:paraId="15A8B8BA" w14:textId="3E758BAA" w:rsidR="00411F93" w:rsidRPr="00360621" w:rsidRDefault="00411F93" w:rsidP="00CD2A08">
      <w:pPr>
        <w:spacing w:line="276" w:lineRule="auto"/>
        <w:rPr>
          <w:rFonts w:ascii="Arial" w:hAnsi="Arial" w:cs="Arial"/>
          <w:sz w:val="20"/>
          <w:szCs w:val="20"/>
        </w:rPr>
      </w:pPr>
      <w:r w:rsidRPr="00411F93">
        <w:rPr>
          <w:rFonts w:ascii="Arial" w:hAnsi="Arial" w:cs="Arial"/>
          <w:b/>
          <w:bCs/>
          <w:sz w:val="20"/>
          <w:szCs w:val="20"/>
        </w:rPr>
        <w:lastRenderedPageBreak/>
        <w:t>Sechs Entdeckungstouren in sechs Bezirken</w:t>
      </w:r>
      <w:r w:rsidRPr="00411F93">
        <w:rPr>
          <w:rFonts w:ascii="Arial" w:hAnsi="Arial" w:cs="Arial"/>
          <w:b/>
          <w:bCs/>
          <w:sz w:val="20"/>
          <w:szCs w:val="20"/>
        </w:rPr>
        <w:br/>
      </w:r>
      <w:r w:rsidRPr="00411F93">
        <w:rPr>
          <w:rFonts w:ascii="Arial" w:hAnsi="Arial" w:cs="Arial"/>
          <w:sz w:val="20"/>
          <w:szCs w:val="20"/>
        </w:rPr>
        <w:t>Teilnehmende erwarten Spaziergänge durch neu entstehende Stadtteile, spannende Sanierungsprojekte, Führungen mit Expert*innen und allerlei Wissenswertes. Beleuchtet werden alle Aspekte, die zur Förderung der Wohn- und Lebensqualität im Stadtteil beitragen. Informationen aus erster Hand von Projektverantwortlichen und Fachleuten bieten spannende Einblicke. Am Programm stehen:</w:t>
      </w:r>
    </w:p>
    <w:p w14:paraId="04C36AD3" w14:textId="77777777" w:rsidR="00411F93" w:rsidRPr="00411F93" w:rsidRDefault="00411F93" w:rsidP="00CD2A08">
      <w:pPr>
        <w:spacing w:line="276" w:lineRule="auto"/>
        <w:rPr>
          <w:rFonts w:ascii="Arial" w:hAnsi="Arial" w:cs="Arial"/>
          <w:sz w:val="20"/>
          <w:szCs w:val="20"/>
        </w:rPr>
      </w:pPr>
    </w:p>
    <w:p w14:paraId="57E5DD6B" w14:textId="77777777" w:rsidR="00411F93" w:rsidRPr="00411F93" w:rsidRDefault="00411F93" w:rsidP="00CD2A08">
      <w:pPr>
        <w:pStyle w:val="Listenabsatz"/>
        <w:numPr>
          <w:ilvl w:val="0"/>
          <w:numId w:val="13"/>
        </w:numPr>
        <w:spacing w:line="276" w:lineRule="auto"/>
        <w:rPr>
          <w:rFonts w:ascii="Arial" w:hAnsi="Arial" w:cs="Arial"/>
          <w:sz w:val="20"/>
          <w:szCs w:val="20"/>
        </w:rPr>
      </w:pPr>
      <w:r w:rsidRPr="00411F93">
        <w:rPr>
          <w:rFonts w:ascii="Arial" w:hAnsi="Arial" w:cs="Arial"/>
          <w:sz w:val="20"/>
          <w:szCs w:val="20"/>
        </w:rPr>
        <w:t xml:space="preserve">Innovative Wohnbauprojekte wie das Wohnprojekt Wientalterrassen in Penzing, </w:t>
      </w:r>
      <w:proofErr w:type="gramStart"/>
      <w:r w:rsidRPr="00411F93">
        <w:rPr>
          <w:rFonts w:ascii="Arial" w:hAnsi="Arial" w:cs="Arial"/>
          <w:sz w:val="20"/>
          <w:szCs w:val="20"/>
        </w:rPr>
        <w:t>das</w:t>
      </w:r>
      <w:proofErr w:type="gramEnd"/>
      <w:r w:rsidRPr="00411F93">
        <w:rPr>
          <w:rFonts w:ascii="Arial" w:hAnsi="Arial" w:cs="Arial"/>
          <w:sz w:val="20"/>
          <w:szCs w:val="20"/>
        </w:rPr>
        <w:t xml:space="preserve"> sich durch sein nachhaltiges Energiekonzept auszeichnet oder der neue Stadtteil Wildgarten in Meidling, wo gemeinschaftliches und naturnahes Wohnen großgeschrieben werden.</w:t>
      </w:r>
    </w:p>
    <w:p w14:paraId="286C37A0" w14:textId="77777777" w:rsidR="00411F93" w:rsidRPr="00411F93" w:rsidRDefault="00411F93" w:rsidP="00CD2A08">
      <w:pPr>
        <w:pStyle w:val="Listenabsatz"/>
        <w:numPr>
          <w:ilvl w:val="0"/>
          <w:numId w:val="13"/>
        </w:numPr>
        <w:spacing w:line="276" w:lineRule="auto"/>
        <w:rPr>
          <w:rFonts w:ascii="Arial" w:hAnsi="Arial" w:cs="Arial"/>
          <w:sz w:val="20"/>
          <w:szCs w:val="20"/>
        </w:rPr>
      </w:pPr>
      <w:r w:rsidRPr="00411F93">
        <w:rPr>
          <w:rFonts w:ascii="Arial" w:hAnsi="Arial" w:cs="Arial"/>
          <w:sz w:val="20"/>
          <w:szCs w:val="20"/>
        </w:rPr>
        <w:t>Aktuelle nachhaltige Stadterneuerungsprojekte in Mariahilf und Rudolfsheim-Fünfhaus und die Sanierung der denkmalgeschützten Werkbundsiedlung.</w:t>
      </w:r>
    </w:p>
    <w:p w14:paraId="5A9EC23A" w14:textId="77777777" w:rsidR="00411F93" w:rsidRPr="00411F93" w:rsidRDefault="00411F93" w:rsidP="00CD2A08">
      <w:pPr>
        <w:pStyle w:val="Listenabsatz"/>
        <w:numPr>
          <w:ilvl w:val="0"/>
          <w:numId w:val="13"/>
        </w:numPr>
        <w:spacing w:line="276" w:lineRule="auto"/>
        <w:rPr>
          <w:rFonts w:ascii="Arial" w:hAnsi="Arial" w:cs="Arial"/>
          <w:sz w:val="20"/>
          <w:szCs w:val="20"/>
        </w:rPr>
      </w:pPr>
      <w:r w:rsidRPr="00411F93">
        <w:rPr>
          <w:rFonts w:ascii="Arial" w:hAnsi="Arial" w:cs="Arial"/>
          <w:sz w:val="20"/>
          <w:szCs w:val="20"/>
        </w:rPr>
        <w:t>In Liesing liegt der Fokus auf dem neuen Angebot, das in und rund um die ehemalige Sargfabrik entsteht.</w:t>
      </w:r>
    </w:p>
    <w:p w14:paraId="178E0164" w14:textId="77777777" w:rsidR="00411F93" w:rsidRPr="00411F93" w:rsidRDefault="00411F93" w:rsidP="00CD2A08">
      <w:pPr>
        <w:spacing w:line="276" w:lineRule="auto"/>
        <w:rPr>
          <w:rFonts w:ascii="Arial" w:hAnsi="Arial" w:cs="Arial"/>
          <w:b/>
          <w:bCs/>
          <w:sz w:val="20"/>
          <w:szCs w:val="20"/>
        </w:rPr>
      </w:pPr>
    </w:p>
    <w:p w14:paraId="25DFFBF5" w14:textId="3E7BD48C" w:rsidR="00411F93" w:rsidRPr="00360621" w:rsidRDefault="00411F93" w:rsidP="00CD2A08">
      <w:pPr>
        <w:spacing w:line="276" w:lineRule="auto"/>
        <w:rPr>
          <w:rFonts w:ascii="Arial" w:hAnsi="Arial" w:cs="Arial"/>
          <w:sz w:val="20"/>
          <w:szCs w:val="20"/>
        </w:rPr>
      </w:pPr>
      <w:r w:rsidRPr="00411F93">
        <w:rPr>
          <w:rFonts w:ascii="Arial" w:hAnsi="Arial" w:cs="Arial"/>
          <w:b/>
          <w:bCs/>
          <w:sz w:val="20"/>
          <w:szCs w:val="20"/>
        </w:rPr>
        <w:t>Weitere Termine:</w:t>
      </w:r>
      <w:r w:rsidRPr="00411F93">
        <w:rPr>
          <w:rFonts w:ascii="Arial" w:hAnsi="Arial" w:cs="Arial"/>
          <w:b/>
          <w:bCs/>
          <w:sz w:val="20"/>
          <w:szCs w:val="20"/>
        </w:rPr>
        <w:br/>
      </w:r>
      <w:r w:rsidRPr="00411F93">
        <w:rPr>
          <w:rFonts w:ascii="Arial" w:hAnsi="Arial" w:cs="Arial"/>
          <w:sz w:val="20"/>
          <w:szCs w:val="20"/>
        </w:rPr>
        <w:t xml:space="preserve">9. Mai 2023: Raus aus Gas in der </w:t>
      </w:r>
      <w:proofErr w:type="spellStart"/>
      <w:r w:rsidRPr="00411F93">
        <w:rPr>
          <w:rFonts w:ascii="Arial" w:hAnsi="Arial" w:cs="Arial"/>
          <w:sz w:val="20"/>
          <w:szCs w:val="20"/>
        </w:rPr>
        <w:t>Morizgasse</w:t>
      </w:r>
      <w:proofErr w:type="spellEnd"/>
      <w:r w:rsidRPr="00411F93">
        <w:rPr>
          <w:rFonts w:ascii="Arial" w:hAnsi="Arial" w:cs="Arial"/>
          <w:sz w:val="20"/>
          <w:szCs w:val="20"/>
        </w:rPr>
        <w:t>, 1060 Wien</w:t>
      </w:r>
    </w:p>
    <w:p w14:paraId="1CD1A2A0"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 xml:space="preserve">23. Mai 2023: Stadtteil Wildgarten am Rosenhügel, 1120 Wien </w:t>
      </w:r>
    </w:p>
    <w:p w14:paraId="31588594"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14. Juni 2023: Sanierung der Werkbundsiedlung, 1130 Wien</w:t>
      </w:r>
    </w:p>
    <w:p w14:paraId="2C09541C"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19. September 2023: Zu-Fuß-</w:t>
      </w:r>
      <w:proofErr w:type="spellStart"/>
      <w:r w:rsidRPr="00411F93">
        <w:rPr>
          <w:rFonts w:ascii="Arial" w:hAnsi="Arial" w:cs="Arial"/>
          <w:sz w:val="20"/>
          <w:szCs w:val="20"/>
        </w:rPr>
        <w:t>Grätzl</w:t>
      </w:r>
      <w:proofErr w:type="spellEnd"/>
      <w:r w:rsidRPr="00411F93">
        <w:rPr>
          <w:rFonts w:ascii="Arial" w:hAnsi="Arial" w:cs="Arial"/>
          <w:sz w:val="20"/>
          <w:szCs w:val="20"/>
        </w:rPr>
        <w:t xml:space="preserve"> in Atzgersdorf, 1230 Wien</w:t>
      </w:r>
    </w:p>
    <w:p w14:paraId="7CEC8BBD" w14:textId="77777777" w:rsidR="00411F93" w:rsidRPr="00411F93" w:rsidRDefault="00411F93" w:rsidP="00CD2A08">
      <w:pPr>
        <w:pStyle w:val="StandardWeb"/>
        <w:shd w:val="clear" w:color="auto" w:fill="FFFFFF"/>
        <w:snapToGrid w:val="0"/>
        <w:spacing w:before="0" w:beforeAutospacing="0" w:after="0" w:afterAutospacing="0" w:line="276" w:lineRule="auto"/>
        <w:rPr>
          <w:rFonts w:ascii="Arial" w:hAnsi="Arial" w:cs="Arial"/>
          <w:color w:val="000000" w:themeColor="text1"/>
          <w:sz w:val="20"/>
          <w:szCs w:val="20"/>
        </w:rPr>
      </w:pPr>
      <w:r w:rsidRPr="00411F93">
        <w:rPr>
          <w:rFonts w:ascii="Arial" w:hAnsi="Arial" w:cs="Arial"/>
          <w:sz w:val="20"/>
          <w:szCs w:val="20"/>
        </w:rPr>
        <w:t xml:space="preserve">3. Oktober 2023: Vorzeige-Sanierung Zwölfergasse, 1150 Wien </w:t>
      </w:r>
      <w:r w:rsidRPr="00411F93">
        <w:rPr>
          <w:rFonts w:ascii="Arial" w:hAnsi="Arial" w:cs="Arial"/>
          <w:sz w:val="20"/>
          <w:szCs w:val="20"/>
        </w:rPr>
        <w:br/>
      </w:r>
    </w:p>
    <w:p w14:paraId="19B9BC23" w14:textId="2DC5A416" w:rsidR="00411F93" w:rsidRDefault="00411F93" w:rsidP="00CD2A08">
      <w:pPr>
        <w:pStyle w:val="StandardWeb"/>
        <w:shd w:val="clear" w:color="auto" w:fill="FFFFFF"/>
        <w:snapToGrid w:val="0"/>
        <w:spacing w:before="0" w:beforeAutospacing="0" w:after="0" w:afterAutospacing="0" w:line="276" w:lineRule="auto"/>
        <w:rPr>
          <w:rFonts w:ascii="Arial" w:hAnsi="Arial" w:cs="Arial"/>
          <w:sz w:val="20"/>
          <w:szCs w:val="20"/>
        </w:rPr>
      </w:pPr>
      <w:r w:rsidRPr="00411F93">
        <w:rPr>
          <w:rFonts w:ascii="Arial" w:hAnsi="Arial" w:cs="Arial"/>
          <w:color w:val="000000" w:themeColor="text1"/>
          <w:sz w:val="20"/>
          <w:szCs w:val="20"/>
        </w:rPr>
        <w:t xml:space="preserve">Alle Touren sind kostenlos, die Teilnehmer*innen-Anzahl ist begrenzt. </w:t>
      </w:r>
      <w:r w:rsidRPr="00411F93">
        <w:rPr>
          <w:rFonts w:ascii="Arial" w:hAnsi="Arial" w:cs="Arial"/>
          <w:sz w:val="20"/>
          <w:szCs w:val="20"/>
        </w:rPr>
        <w:t>Termine und Anmeldung zu den Veranstaltungen:</w:t>
      </w:r>
      <w:r w:rsidR="00360621">
        <w:rPr>
          <w:rFonts w:ascii="Arial" w:hAnsi="Arial" w:cs="Arial"/>
          <w:sz w:val="20"/>
          <w:szCs w:val="20"/>
        </w:rPr>
        <w:t xml:space="preserve"> </w:t>
      </w:r>
      <w:hyperlink r:id="rId10" w:history="1">
        <w:r w:rsidR="00360621" w:rsidRPr="006A398C">
          <w:rPr>
            <w:rStyle w:val="Hyperlink"/>
            <w:rFonts w:ascii="Arial" w:hAnsi="Arial" w:cs="Arial"/>
            <w:sz w:val="20"/>
            <w:szCs w:val="20"/>
          </w:rPr>
          <w:t>www.gbstern.at/sued</w:t>
        </w:r>
      </w:hyperlink>
    </w:p>
    <w:p w14:paraId="2C25AC15" w14:textId="77777777" w:rsidR="00360621" w:rsidRPr="00411F93" w:rsidRDefault="00360621" w:rsidP="00CD2A08">
      <w:pPr>
        <w:pStyle w:val="StandardWeb"/>
        <w:shd w:val="clear" w:color="auto" w:fill="FFFFFF"/>
        <w:snapToGrid w:val="0"/>
        <w:spacing w:before="0" w:beforeAutospacing="0" w:after="0" w:afterAutospacing="0" w:line="276" w:lineRule="auto"/>
        <w:rPr>
          <w:rFonts w:ascii="Arial" w:hAnsi="Arial" w:cs="Arial"/>
          <w:color w:val="000000" w:themeColor="text1"/>
          <w:sz w:val="20"/>
          <w:szCs w:val="20"/>
          <w:shd w:val="clear" w:color="auto" w:fill="FFFFFF"/>
        </w:rPr>
      </w:pPr>
    </w:p>
    <w:p w14:paraId="09BD8C02" w14:textId="5335F67A" w:rsidR="00411F93" w:rsidRPr="00411F93" w:rsidRDefault="00411F93" w:rsidP="00CD2A08">
      <w:pPr>
        <w:spacing w:line="276" w:lineRule="auto"/>
        <w:rPr>
          <w:rFonts w:ascii="Arial" w:hAnsi="Arial" w:cs="Arial"/>
          <w:sz w:val="20"/>
          <w:szCs w:val="20"/>
        </w:rPr>
      </w:pPr>
      <w:r w:rsidRPr="00411F93">
        <w:rPr>
          <w:rFonts w:ascii="Arial" w:hAnsi="Arial" w:cs="Arial"/>
          <w:b/>
          <w:bCs/>
          <w:sz w:val="20"/>
          <w:szCs w:val="20"/>
        </w:rPr>
        <w:t>Wohnbau und Stadterneuerung gehen Hand in Hand</w:t>
      </w:r>
      <w:r w:rsidRPr="00411F93">
        <w:rPr>
          <w:rFonts w:ascii="Arial" w:hAnsi="Arial" w:cs="Arial"/>
          <w:b/>
          <w:bCs/>
          <w:sz w:val="20"/>
          <w:szCs w:val="20"/>
        </w:rPr>
        <w:br/>
      </w:r>
      <w:r w:rsidRPr="00411F93">
        <w:rPr>
          <w:rFonts w:ascii="Arial" w:hAnsi="Arial" w:cs="Arial"/>
          <w:sz w:val="20"/>
          <w:szCs w:val="20"/>
        </w:rPr>
        <w:t>Die in Wien praktizierte „Sanfte Stadterneuerung" trug dazu bei, dass sich Österreichs Hauptstadt zur weltweit führenden Metropole in Sachen Wohn- und Lebensqualität entwickelt hat. Die Sanierungsoffensive „Wir SAN Wien“ (wirsan.wien.gv.at) führt die Stadterneuerung in die Zukunft. Das Ziel: Die Stadt klima- und zukunftsfit machen.</w:t>
      </w:r>
      <w:r w:rsidRPr="00411F93">
        <w:rPr>
          <w:rFonts w:ascii="Arial" w:hAnsi="Arial" w:cs="Arial"/>
          <w:sz w:val="20"/>
          <w:szCs w:val="20"/>
        </w:rPr>
        <w:br/>
      </w:r>
    </w:p>
    <w:p w14:paraId="47B0E651" w14:textId="77777777" w:rsidR="00411F93" w:rsidRPr="00411F93" w:rsidRDefault="00411F93" w:rsidP="00CD2A08">
      <w:pPr>
        <w:spacing w:line="276" w:lineRule="auto"/>
        <w:rPr>
          <w:rFonts w:ascii="Arial" w:hAnsi="Arial" w:cs="Arial"/>
          <w:sz w:val="20"/>
          <w:szCs w:val="20"/>
        </w:rPr>
      </w:pPr>
      <w:r w:rsidRPr="00411F93">
        <w:rPr>
          <w:rFonts w:ascii="Arial" w:hAnsi="Arial" w:cs="Arial"/>
          <w:sz w:val="20"/>
          <w:szCs w:val="20"/>
        </w:rPr>
        <w:t>Ob neue Entwicklungen oder historische Bausubstanz: Die Teams der Gebietsbetreuung Stadterneuerung engagieren sich für leistbares Wohnen und informieren und beraten zu Fragen rund um Wohnen, Wohnumfeld und Nachbarschaft. Mit dem GB*-Stadtteilbüro und Veranstaltungsreihen wie „Wohnbares Wien“ steht das GB*-Team mit umfangreicher Expertise zu allen Fragen rund ums Wohnen kostenlos und unbürokratisch zur Verfügung. / Schluss</w:t>
      </w:r>
    </w:p>
    <w:p w14:paraId="6880971A" w14:textId="77777777" w:rsidR="00411F93" w:rsidRPr="00411F93" w:rsidRDefault="00411F93" w:rsidP="00CD2A08">
      <w:pPr>
        <w:spacing w:line="276" w:lineRule="auto"/>
        <w:rPr>
          <w:rFonts w:ascii="Arial" w:hAnsi="Arial" w:cs="Arial"/>
          <w:sz w:val="20"/>
          <w:szCs w:val="20"/>
        </w:rPr>
      </w:pPr>
    </w:p>
    <w:p w14:paraId="5895FA58" w14:textId="242A1E56" w:rsidR="00CD2A08" w:rsidRDefault="00CD2A08" w:rsidP="00CD2A08">
      <w:pPr>
        <w:spacing w:line="276" w:lineRule="auto"/>
        <w:rPr>
          <w:rFonts w:ascii="Arial" w:hAnsi="Arial" w:cs="Arial"/>
          <w:b/>
          <w:sz w:val="20"/>
          <w:szCs w:val="20"/>
          <w:lang w:eastAsia="en-US"/>
        </w:rPr>
      </w:pPr>
      <w:r>
        <w:rPr>
          <w:rFonts w:ascii="Arial" w:hAnsi="Arial" w:cs="Arial"/>
          <w:b/>
          <w:sz w:val="20"/>
          <w:szCs w:val="20"/>
          <w:lang w:eastAsia="en-US"/>
        </w:rPr>
        <w:t>Für Rückfragen kontaktieren Sie bitte:</w:t>
      </w:r>
    </w:p>
    <w:p w14:paraId="1DF81E2E" w14:textId="283A1DCD" w:rsidR="00411F93" w:rsidRPr="00CD2A08" w:rsidRDefault="00411F93" w:rsidP="00CD2A08">
      <w:pPr>
        <w:spacing w:line="276" w:lineRule="auto"/>
        <w:rPr>
          <w:rFonts w:ascii="Arial" w:hAnsi="Arial" w:cs="Arial"/>
          <w:b/>
          <w:sz w:val="20"/>
          <w:szCs w:val="20"/>
          <w:lang w:eastAsia="en-US"/>
        </w:rPr>
      </w:pPr>
      <w:r w:rsidRPr="00411F93">
        <w:rPr>
          <w:rFonts w:ascii="Arial" w:hAnsi="Arial" w:cs="Arial"/>
          <w:sz w:val="20"/>
          <w:szCs w:val="20"/>
          <w:lang w:eastAsia="en-US"/>
        </w:rPr>
        <w:t xml:space="preserve">Daniel </w:t>
      </w:r>
      <w:proofErr w:type="spellStart"/>
      <w:r w:rsidRPr="00411F93">
        <w:rPr>
          <w:rFonts w:ascii="Arial" w:hAnsi="Arial" w:cs="Arial"/>
          <w:sz w:val="20"/>
          <w:szCs w:val="20"/>
          <w:lang w:eastAsia="en-US"/>
        </w:rPr>
        <w:t>Dutkowski</w:t>
      </w:r>
      <w:proofErr w:type="spellEnd"/>
      <w:r w:rsidRPr="00411F93">
        <w:rPr>
          <w:rFonts w:ascii="Arial" w:hAnsi="Arial" w:cs="Arial"/>
          <w:sz w:val="20"/>
          <w:szCs w:val="20"/>
          <w:lang w:eastAsia="en-US"/>
        </w:rPr>
        <w:br/>
        <w:t>Öffentlichkeitsarbeit</w:t>
      </w:r>
      <w:r w:rsidRPr="00411F93">
        <w:rPr>
          <w:rFonts w:ascii="Arial" w:hAnsi="Arial" w:cs="Arial"/>
          <w:sz w:val="20"/>
          <w:szCs w:val="20"/>
          <w:lang w:eastAsia="en-US"/>
        </w:rPr>
        <w:br/>
        <w:t>Stadtteilbüro für die Bezirke 6, 12, 13, 14, 15 und 23</w:t>
      </w:r>
      <w:r w:rsidRPr="00411F93">
        <w:rPr>
          <w:rFonts w:ascii="Arial" w:hAnsi="Arial" w:cs="Arial"/>
          <w:sz w:val="20"/>
          <w:szCs w:val="20"/>
          <w:lang w:eastAsia="en-US"/>
        </w:rPr>
        <w:br/>
        <w:t>Mobil: +43 (0)676 8118 63 987</w:t>
      </w:r>
    </w:p>
    <w:p w14:paraId="52AA7A4A" w14:textId="77777777" w:rsidR="00411F93" w:rsidRPr="00411F93" w:rsidRDefault="00411F93" w:rsidP="00CD2A08">
      <w:pPr>
        <w:pStyle w:val="StandardWeb"/>
        <w:spacing w:before="0" w:beforeAutospacing="0" w:after="0" w:afterAutospacing="0" w:line="276" w:lineRule="auto"/>
        <w:rPr>
          <w:rFonts w:ascii="Arial" w:hAnsi="Arial" w:cs="Arial"/>
          <w:sz w:val="20"/>
          <w:szCs w:val="20"/>
          <w:lang w:eastAsia="en-US"/>
        </w:rPr>
      </w:pPr>
      <w:r w:rsidRPr="00411F93">
        <w:rPr>
          <w:rFonts w:ascii="Arial" w:hAnsi="Arial" w:cs="Arial"/>
          <w:sz w:val="20"/>
          <w:szCs w:val="20"/>
          <w:lang w:eastAsia="en-US"/>
        </w:rPr>
        <w:t>E-Mail: daniel.dutkowski@gbstern.at</w:t>
      </w:r>
    </w:p>
    <w:p w14:paraId="1D86C721" w14:textId="0CFEFF50" w:rsidR="00BA0E9D" w:rsidRPr="00411F93" w:rsidRDefault="00411F93" w:rsidP="00CD2A08">
      <w:pPr>
        <w:pStyle w:val="StandardWeb"/>
        <w:spacing w:before="0" w:beforeAutospacing="0" w:after="0" w:afterAutospacing="0" w:line="276" w:lineRule="auto"/>
        <w:rPr>
          <w:rFonts w:ascii="Arial" w:hAnsi="Arial" w:cs="Arial"/>
          <w:color w:val="6B9F25" w:themeColor="hyperlink"/>
          <w:sz w:val="20"/>
          <w:szCs w:val="20"/>
          <w:u w:val="single"/>
          <w:lang w:eastAsia="en-US"/>
        </w:rPr>
      </w:pPr>
      <w:hyperlink r:id="rId11" w:history="1">
        <w:r w:rsidRPr="00411F93">
          <w:rPr>
            <w:rStyle w:val="Hyperlink"/>
            <w:rFonts w:ascii="Arial" w:hAnsi="Arial" w:cs="Arial"/>
            <w:sz w:val="20"/>
            <w:szCs w:val="20"/>
            <w:lang w:eastAsia="en-US"/>
          </w:rPr>
          <w:t>www.gbstern.at</w:t>
        </w:r>
      </w:hyperlink>
    </w:p>
    <w:sectPr w:rsidR="00BA0E9D" w:rsidRPr="00411F93" w:rsidSect="00D059D5">
      <w:headerReference w:type="default" r:id="rId12"/>
      <w:footerReference w:type="default" r:id="rId13"/>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8352A" w14:textId="77777777" w:rsidR="00E70910" w:rsidRDefault="00E70910" w:rsidP="0023059A">
      <w:r>
        <w:separator/>
      </w:r>
    </w:p>
  </w:endnote>
  <w:endnote w:type="continuationSeparator" w:id="0">
    <w:p w14:paraId="4447D6BC" w14:textId="77777777" w:rsidR="00E70910" w:rsidRDefault="00E70910"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0261574D" w:rsidR="00782C33" w:rsidRDefault="001658B9">
    <w:pPr>
      <w:pStyle w:val="Fuzeile"/>
    </w:pPr>
    <w:r>
      <w:rPr>
        <w:noProof/>
        <w:lang w:eastAsia="de-AT"/>
      </w:rPr>
      <w:drawing>
        <wp:anchor distT="0" distB="0" distL="114300" distR="114300" simplePos="0" relativeHeight="251670528" behindDoc="1" locked="0" layoutInCell="1" allowOverlap="1" wp14:anchorId="6B5EC6C3" wp14:editId="482E9EB2">
          <wp:simplePos x="0" y="0"/>
          <wp:positionH relativeFrom="column">
            <wp:posOffset>0</wp:posOffset>
          </wp:positionH>
          <wp:positionV relativeFrom="paragraph">
            <wp:posOffset>464949</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782C33">
      <w:rPr>
        <w:noProof/>
        <w:lang w:eastAsia="de-AT"/>
      </w:rPr>
      <mc:AlternateContent>
        <mc:Choice Requires="wps">
          <w:drawing>
            <wp:anchor distT="0" distB="0" distL="114300" distR="114300" simplePos="0" relativeHeight="251659264" behindDoc="1" locked="0" layoutInCell="1" allowOverlap="1" wp14:anchorId="0CCE41FE" wp14:editId="72069A7B">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30911"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782C33">
      <w:rPr>
        <w:noProof/>
        <w:lang w:eastAsia="de-AT"/>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306FB" w14:textId="77777777" w:rsidR="003923A5" w:rsidRPr="00CC347D" w:rsidRDefault="003923A5" w:rsidP="003923A5">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Wir sind im Auftrag der Technischen Stadterneuerung, Geschäftsgruppe Frauen, Wohnen, Wohnbau und Stadterneuerung, Vizebürgermeisterin und Wohnbaustadträtin Kathrin Gaál, tätig.</w:t>
                          </w:r>
                        </w:p>
                        <w:p w14:paraId="77DF840D" w14:textId="77777777" w:rsidR="003923A5" w:rsidRPr="00CC347D" w:rsidRDefault="003923A5" w:rsidP="003923A5">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" filled="f" stroked="f">
              <v:textbox inset="0,0">
                <w:txbxContent>
                  <w:p w14:paraId="207306FB" w14:textId="77777777" w:rsidR="003923A5" w:rsidRPr="00CC347D" w:rsidRDefault="003923A5" w:rsidP="003923A5">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Wir sind im Auftrag der Technischen Stadterneuerung, Geschäftsgruppe Frauen, Wohnen, Wohnbau und Stadterneuerung, Vizebürgermeisterin und Wohnbaustadträtin Kathrin Gaál, tätig.</w:t>
                    </w:r>
                  </w:p>
                  <w:p w14:paraId="77DF840D" w14:textId="77777777" w:rsidR="003923A5" w:rsidRPr="00CC347D" w:rsidRDefault="003923A5" w:rsidP="003923A5">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5C285" w14:textId="77777777" w:rsidR="00E70910" w:rsidRDefault="00E70910" w:rsidP="0023059A">
      <w:r>
        <w:separator/>
      </w:r>
    </w:p>
  </w:footnote>
  <w:footnote w:type="continuationSeparator" w:id="0">
    <w:p w14:paraId="2DF5AC33" w14:textId="77777777" w:rsidR="00E70910" w:rsidRDefault="00E70910"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4AD89AB1" w:rsidR="00782C33" w:rsidRDefault="00782C33">
    <w:pPr>
      <w:pStyle w:val="Kopfzeile"/>
    </w:pPr>
    <w:r>
      <w:rPr>
        <w:noProof/>
        <w:lang w:eastAsia="de-AT"/>
      </w:rPr>
      <w:drawing>
        <wp:anchor distT="0" distB="0" distL="114300" distR="114300" simplePos="0" relativeHeight="251668480" behindDoc="1" locked="0" layoutInCell="1" allowOverlap="1" wp14:anchorId="748B4FB7" wp14:editId="7292B41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5408" behindDoc="1" locked="0" layoutInCell="1" allowOverlap="1" wp14:anchorId="175F943A" wp14:editId="016A4B3E">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3360" behindDoc="0" locked="0" layoutInCell="1" allowOverlap="1" wp14:anchorId="404B8883" wp14:editId="50500801">
              <wp:simplePos x="0" y="0"/>
              <wp:positionH relativeFrom="column">
                <wp:posOffset>-9525</wp:posOffset>
              </wp:positionH>
              <wp:positionV relativeFrom="paragraph">
                <wp:posOffset>-894715</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60E7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45pt" to="509.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" strokecolor="#f37021" strokeweight=".5pt">
              <v:stroke joinstyle="miter"/>
            </v:line>
          </w:pict>
        </mc:Fallback>
      </mc:AlternateContent>
    </w:r>
    <w:r>
      <w:rPr>
        <w:noProof/>
        <w:lang w:eastAsia="de-AT"/>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6B3F"/>
    <w:multiLevelType w:val="hybridMultilevel"/>
    <w:tmpl w:val="273EE19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151DF3"/>
    <w:multiLevelType w:val="multilevel"/>
    <w:tmpl w:val="7A940D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C63CD"/>
    <w:multiLevelType w:val="hybridMultilevel"/>
    <w:tmpl w:val="616E1D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0B30684"/>
    <w:multiLevelType w:val="hybridMultilevel"/>
    <w:tmpl w:val="19DC8B1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3B7239F"/>
    <w:multiLevelType w:val="hybridMultilevel"/>
    <w:tmpl w:val="7F86B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E6122C"/>
    <w:multiLevelType w:val="hybridMultilevel"/>
    <w:tmpl w:val="BB765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F3300EE"/>
    <w:multiLevelType w:val="hybridMultilevel"/>
    <w:tmpl w:val="C6F08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C036F7D"/>
    <w:multiLevelType w:val="hybridMultilevel"/>
    <w:tmpl w:val="D04EE3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EC7016"/>
    <w:multiLevelType w:val="hybridMultilevel"/>
    <w:tmpl w:val="3CB2D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C52ECD"/>
    <w:multiLevelType w:val="hybridMultilevel"/>
    <w:tmpl w:val="3EE2EE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82422063">
    <w:abstractNumId w:val="8"/>
  </w:num>
  <w:num w:numId="2" w16cid:durableId="1172798769">
    <w:abstractNumId w:val="12"/>
  </w:num>
  <w:num w:numId="3" w16cid:durableId="606546998">
    <w:abstractNumId w:val="7"/>
  </w:num>
  <w:num w:numId="4" w16cid:durableId="229655155">
    <w:abstractNumId w:val="6"/>
  </w:num>
  <w:num w:numId="5" w16cid:durableId="911043376">
    <w:abstractNumId w:val="3"/>
  </w:num>
  <w:num w:numId="6" w16cid:durableId="747506428">
    <w:abstractNumId w:val="9"/>
  </w:num>
  <w:num w:numId="7" w16cid:durableId="1189292091">
    <w:abstractNumId w:val="1"/>
  </w:num>
  <w:num w:numId="8" w16cid:durableId="689339365">
    <w:abstractNumId w:val="0"/>
  </w:num>
  <w:num w:numId="9" w16cid:durableId="2065369591">
    <w:abstractNumId w:val="10"/>
  </w:num>
  <w:num w:numId="10" w16cid:durableId="1610969808">
    <w:abstractNumId w:val="5"/>
  </w:num>
  <w:num w:numId="11" w16cid:durableId="1701005270">
    <w:abstractNumId w:val="14"/>
  </w:num>
  <w:num w:numId="12" w16cid:durableId="312023651">
    <w:abstractNumId w:val="11"/>
  </w:num>
  <w:num w:numId="13" w16cid:durableId="1443375198">
    <w:abstractNumId w:val="13"/>
  </w:num>
  <w:num w:numId="14" w16cid:durableId="740715906">
    <w:abstractNumId w:val="2"/>
  </w:num>
  <w:num w:numId="15" w16cid:durableId="626393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28"/>
    <w:rsid w:val="0000482C"/>
    <w:rsid w:val="00006C90"/>
    <w:rsid w:val="0002667B"/>
    <w:rsid w:val="000356F5"/>
    <w:rsid w:val="0004036E"/>
    <w:rsid w:val="000453D3"/>
    <w:rsid w:val="00045973"/>
    <w:rsid w:val="00045ADA"/>
    <w:rsid w:val="0004788C"/>
    <w:rsid w:val="0005036A"/>
    <w:rsid w:val="00052E53"/>
    <w:rsid w:val="000540A1"/>
    <w:rsid w:val="0005589B"/>
    <w:rsid w:val="00056DF9"/>
    <w:rsid w:val="000638EA"/>
    <w:rsid w:val="00065518"/>
    <w:rsid w:val="00071141"/>
    <w:rsid w:val="00075BB0"/>
    <w:rsid w:val="00086801"/>
    <w:rsid w:val="00090848"/>
    <w:rsid w:val="00093E32"/>
    <w:rsid w:val="000943A4"/>
    <w:rsid w:val="00094DC4"/>
    <w:rsid w:val="00097B26"/>
    <w:rsid w:val="000A45E2"/>
    <w:rsid w:val="000C18F8"/>
    <w:rsid w:val="000C2C4E"/>
    <w:rsid w:val="000C66EE"/>
    <w:rsid w:val="000E06B5"/>
    <w:rsid w:val="000E49F0"/>
    <w:rsid w:val="00103482"/>
    <w:rsid w:val="00111927"/>
    <w:rsid w:val="001133F3"/>
    <w:rsid w:val="001179CB"/>
    <w:rsid w:val="00135B1F"/>
    <w:rsid w:val="001364BB"/>
    <w:rsid w:val="00144F5C"/>
    <w:rsid w:val="0015251B"/>
    <w:rsid w:val="00157BDE"/>
    <w:rsid w:val="001658B9"/>
    <w:rsid w:val="00166BE3"/>
    <w:rsid w:val="00172D0F"/>
    <w:rsid w:val="00183F11"/>
    <w:rsid w:val="00195DE8"/>
    <w:rsid w:val="00197ADF"/>
    <w:rsid w:val="001A1CA8"/>
    <w:rsid w:val="001B2241"/>
    <w:rsid w:val="001B50FB"/>
    <w:rsid w:val="001D33C7"/>
    <w:rsid w:val="001D4445"/>
    <w:rsid w:val="001D5BFD"/>
    <w:rsid w:val="001E126C"/>
    <w:rsid w:val="001E2E01"/>
    <w:rsid w:val="001F13B2"/>
    <w:rsid w:val="001F4C71"/>
    <w:rsid w:val="001F7384"/>
    <w:rsid w:val="0020735B"/>
    <w:rsid w:val="00212150"/>
    <w:rsid w:val="002155B5"/>
    <w:rsid w:val="00217C39"/>
    <w:rsid w:val="00222B74"/>
    <w:rsid w:val="0022302C"/>
    <w:rsid w:val="00227B1B"/>
    <w:rsid w:val="0023059A"/>
    <w:rsid w:val="002334F1"/>
    <w:rsid w:val="00236530"/>
    <w:rsid w:val="00243B7E"/>
    <w:rsid w:val="002519DF"/>
    <w:rsid w:val="00262C7B"/>
    <w:rsid w:val="00263EF6"/>
    <w:rsid w:val="002742A5"/>
    <w:rsid w:val="00284B6B"/>
    <w:rsid w:val="00293D07"/>
    <w:rsid w:val="0029639C"/>
    <w:rsid w:val="00296ADA"/>
    <w:rsid w:val="002A1E1F"/>
    <w:rsid w:val="002A4CB2"/>
    <w:rsid w:val="002B701B"/>
    <w:rsid w:val="002B73A5"/>
    <w:rsid w:val="002D0005"/>
    <w:rsid w:val="002D50D9"/>
    <w:rsid w:val="002D5EC5"/>
    <w:rsid w:val="002E61AE"/>
    <w:rsid w:val="002E79F1"/>
    <w:rsid w:val="00304005"/>
    <w:rsid w:val="003252D9"/>
    <w:rsid w:val="00326C75"/>
    <w:rsid w:val="00327BE4"/>
    <w:rsid w:val="003301E9"/>
    <w:rsid w:val="0033197C"/>
    <w:rsid w:val="003354A5"/>
    <w:rsid w:val="003358D4"/>
    <w:rsid w:val="003463C0"/>
    <w:rsid w:val="00346A08"/>
    <w:rsid w:val="00347409"/>
    <w:rsid w:val="00350E28"/>
    <w:rsid w:val="00351633"/>
    <w:rsid w:val="00352DB2"/>
    <w:rsid w:val="0036057E"/>
    <w:rsid w:val="00360621"/>
    <w:rsid w:val="00361039"/>
    <w:rsid w:val="00366275"/>
    <w:rsid w:val="00376ADA"/>
    <w:rsid w:val="00381DFC"/>
    <w:rsid w:val="00387C26"/>
    <w:rsid w:val="00390290"/>
    <w:rsid w:val="003923A5"/>
    <w:rsid w:val="003A06CE"/>
    <w:rsid w:val="003A0D2A"/>
    <w:rsid w:val="003A3F12"/>
    <w:rsid w:val="003C1C2A"/>
    <w:rsid w:val="003C4C0D"/>
    <w:rsid w:val="003D5DC8"/>
    <w:rsid w:val="003D6F8C"/>
    <w:rsid w:val="003E0826"/>
    <w:rsid w:val="003F2093"/>
    <w:rsid w:val="0040063E"/>
    <w:rsid w:val="00400A39"/>
    <w:rsid w:val="0040321E"/>
    <w:rsid w:val="00411818"/>
    <w:rsid w:val="00411F93"/>
    <w:rsid w:val="00414CED"/>
    <w:rsid w:val="00422306"/>
    <w:rsid w:val="0043303B"/>
    <w:rsid w:val="004352F6"/>
    <w:rsid w:val="00436001"/>
    <w:rsid w:val="004617F6"/>
    <w:rsid w:val="00471846"/>
    <w:rsid w:val="00471BE3"/>
    <w:rsid w:val="004927F4"/>
    <w:rsid w:val="004D0C56"/>
    <w:rsid w:val="004D4CB6"/>
    <w:rsid w:val="004D5A37"/>
    <w:rsid w:val="004F0790"/>
    <w:rsid w:val="00503415"/>
    <w:rsid w:val="00513AAE"/>
    <w:rsid w:val="00515EA6"/>
    <w:rsid w:val="00526A27"/>
    <w:rsid w:val="00526F0E"/>
    <w:rsid w:val="00536E09"/>
    <w:rsid w:val="00540973"/>
    <w:rsid w:val="00543729"/>
    <w:rsid w:val="00545036"/>
    <w:rsid w:val="00550189"/>
    <w:rsid w:val="00550465"/>
    <w:rsid w:val="0055162A"/>
    <w:rsid w:val="00552C20"/>
    <w:rsid w:val="0056266C"/>
    <w:rsid w:val="00563519"/>
    <w:rsid w:val="005654DA"/>
    <w:rsid w:val="00577572"/>
    <w:rsid w:val="00580A62"/>
    <w:rsid w:val="00586A7D"/>
    <w:rsid w:val="0059014B"/>
    <w:rsid w:val="0059055F"/>
    <w:rsid w:val="0059065C"/>
    <w:rsid w:val="00597088"/>
    <w:rsid w:val="005A0346"/>
    <w:rsid w:val="005A27E9"/>
    <w:rsid w:val="005A51D3"/>
    <w:rsid w:val="005B32B7"/>
    <w:rsid w:val="005B4384"/>
    <w:rsid w:val="005B4CB7"/>
    <w:rsid w:val="005C39AE"/>
    <w:rsid w:val="005C4338"/>
    <w:rsid w:val="005C616C"/>
    <w:rsid w:val="005D5D20"/>
    <w:rsid w:val="005D63F1"/>
    <w:rsid w:val="005F0E41"/>
    <w:rsid w:val="005F1383"/>
    <w:rsid w:val="006000C5"/>
    <w:rsid w:val="00610D11"/>
    <w:rsid w:val="0061154C"/>
    <w:rsid w:val="00636CF3"/>
    <w:rsid w:val="00646688"/>
    <w:rsid w:val="00647D53"/>
    <w:rsid w:val="006520C1"/>
    <w:rsid w:val="00665827"/>
    <w:rsid w:val="006709FC"/>
    <w:rsid w:val="00672254"/>
    <w:rsid w:val="00674AAF"/>
    <w:rsid w:val="00674AD7"/>
    <w:rsid w:val="0067509D"/>
    <w:rsid w:val="00695569"/>
    <w:rsid w:val="00695635"/>
    <w:rsid w:val="00696D99"/>
    <w:rsid w:val="00697AC5"/>
    <w:rsid w:val="006B1CB4"/>
    <w:rsid w:val="006B7321"/>
    <w:rsid w:val="006C6C36"/>
    <w:rsid w:val="006D04EB"/>
    <w:rsid w:val="006D08B8"/>
    <w:rsid w:val="006D1697"/>
    <w:rsid w:val="006D33C3"/>
    <w:rsid w:val="006E085E"/>
    <w:rsid w:val="006E2CC7"/>
    <w:rsid w:val="006F2848"/>
    <w:rsid w:val="006F466F"/>
    <w:rsid w:val="007060BC"/>
    <w:rsid w:val="0071566F"/>
    <w:rsid w:val="00720478"/>
    <w:rsid w:val="00721137"/>
    <w:rsid w:val="007254CE"/>
    <w:rsid w:val="007401BD"/>
    <w:rsid w:val="00746F8F"/>
    <w:rsid w:val="00762CC9"/>
    <w:rsid w:val="00763750"/>
    <w:rsid w:val="00764D16"/>
    <w:rsid w:val="0078234A"/>
    <w:rsid w:val="00782C33"/>
    <w:rsid w:val="00787EA2"/>
    <w:rsid w:val="00790BEC"/>
    <w:rsid w:val="00792EDB"/>
    <w:rsid w:val="00793AC6"/>
    <w:rsid w:val="00797D72"/>
    <w:rsid w:val="007A0F5F"/>
    <w:rsid w:val="007A76DE"/>
    <w:rsid w:val="007C0AE2"/>
    <w:rsid w:val="007C5C82"/>
    <w:rsid w:val="007E30F5"/>
    <w:rsid w:val="007E5109"/>
    <w:rsid w:val="007F362C"/>
    <w:rsid w:val="007F4B9C"/>
    <w:rsid w:val="008014CE"/>
    <w:rsid w:val="008019A8"/>
    <w:rsid w:val="00802DED"/>
    <w:rsid w:val="00810FB8"/>
    <w:rsid w:val="00811384"/>
    <w:rsid w:val="00811504"/>
    <w:rsid w:val="0081252A"/>
    <w:rsid w:val="00813DA6"/>
    <w:rsid w:val="00821733"/>
    <w:rsid w:val="00821875"/>
    <w:rsid w:val="00823618"/>
    <w:rsid w:val="008339FB"/>
    <w:rsid w:val="00835774"/>
    <w:rsid w:val="00856113"/>
    <w:rsid w:val="00862A6C"/>
    <w:rsid w:val="00864543"/>
    <w:rsid w:val="00866851"/>
    <w:rsid w:val="008732BA"/>
    <w:rsid w:val="00880561"/>
    <w:rsid w:val="008827DE"/>
    <w:rsid w:val="008830BF"/>
    <w:rsid w:val="008849F1"/>
    <w:rsid w:val="0088621D"/>
    <w:rsid w:val="00886AD3"/>
    <w:rsid w:val="00892BFD"/>
    <w:rsid w:val="00893D29"/>
    <w:rsid w:val="008942C4"/>
    <w:rsid w:val="008A0C18"/>
    <w:rsid w:val="008A30B9"/>
    <w:rsid w:val="008A494F"/>
    <w:rsid w:val="008D3643"/>
    <w:rsid w:val="008D4307"/>
    <w:rsid w:val="008D68B9"/>
    <w:rsid w:val="008E111F"/>
    <w:rsid w:val="008E1482"/>
    <w:rsid w:val="008E3B33"/>
    <w:rsid w:val="008F01C7"/>
    <w:rsid w:val="008F52B4"/>
    <w:rsid w:val="0090705A"/>
    <w:rsid w:val="00921C2C"/>
    <w:rsid w:val="00930998"/>
    <w:rsid w:val="00932366"/>
    <w:rsid w:val="00934FCA"/>
    <w:rsid w:val="00934FCC"/>
    <w:rsid w:val="00942AEB"/>
    <w:rsid w:val="00944226"/>
    <w:rsid w:val="00951FFD"/>
    <w:rsid w:val="00952B6E"/>
    <w:rsid w:val="009533E5"/>
    <w:rsid w:val="00954299"/>
    <w:rsid w:val="00970756"/>
    <w:rsid w:val="00981C67"/>
    <w:rsid w:val="00985F42"/>
    <w:rsid w:val="00986B56"/>
    <w:rsid w:val="009912BA"/>
    <w:rsid w:val="009A2B6F"/>
    <w:rsid w:val="009B2F23"/>
    <w:rsid w:val="009B5F0C"/>
    <w:rsid w:val="009B601E"/>
    <w:rsid w:val="009C03EB"/>
    <w:rsid w:val="009C2F15"/>
    <w:rsid w:val="009C438F"/>
    <w:rsid w:val="009C665A"/>
    <w:rsid w:val="009D319B"/>
    <w:rsid w:val="009D50BC"/>
    <w:rsid w:val="009D627D"/>
    <w:rsid w:val="009E1A2F"/>
    <w:rsid w:val="009E6714"/>
    <w:rsid w:val="009E7BAA"/>
    <w:rsid w:val="009F037B"/>
    <w:rsid w:val="009F5E07"/>
    <w:rsid w:val="009F6EC0"/>
    <w:rsid w:val="00A05B1F"/>
    <w:rsid w:val="00A13D43"/>
    <w:rsid w:val="00A14793"/>
    <w:rsid w:val="00A152F8"/>
    <w:rsid w:val="00A17EC9"/>
    <w:rsid w:val="00A23467"/>
    <w:rsid w:val="00A239DF"/>
    <w:rsid w:val="00A314D1"/>
    <w:rsid w:val="00A40CE0"/>
    <w:rsid w:val="00A479C0"/>
    <w:rsid w:val="00A502BE"/>
    <w:rsid w:val="00A517FF"/>
    <w:rsid w:val="00A547F3"/>
    <w:rsid w:val="00A55746"/>
    <w:rsid w:val="00A62961"/>
    <w:rsid w:val="00A64036"/>
    <w:rsid w:val="00A73DE2"/>
    <w:rsid w:val="00A73F61"/>
    <w:rsid w:val="00A75D5E"/>
    <w:rsid w:val="00A8388E"/>
    <w:rsid w:val="00A91677"/>
    <w:rsid w:val="00A971A8"/>
    <w:rsid w:val="00AA004B"/>
    <w:rsid w:val="00AB6BCA"/>
    <w:rsid w:val="00AB7727"/>
    <w:rsid w:val="00AD5F35"/>
    <w:rsid w:val="00AD66AA"/>
    <w:rsid w:val="00AF1750"/>
    <w:rsid w:val="00B0323A"/>
    <w:rsid w:val="00B10D7D"/>
    <w:rsid w:val="00B113BC"/>
    <w:rsid w:val="00B1315A"/>
    <w:rsid w:val="00B26460"/>
    <w:rsid w:val="00B3490D"/>
    <w:rsid w:val="00B463CD"/>
    <w:rsid w:val="00B470E8"/>
    <w:rsid w:val="00B55248"/>
    <w:rsid w:val="00B601E0"/>
    <w:rsid w:val="00B6145C"/>
    <w:rsid w:val="00B644A3"/>
    <w:rsid w:val="00B64702"/>
    <w:rsid w:val="00B722C8"/>
    <w:rsid w:val="00B73AAB"/>
    <w:rsid w:val="00B762C0"/>
    <w:rsid w:val="00B80335"/>
    <w:rsid w:val="00B80DE3"/>
    <w:rsid w:val="00B85CDE"/>
    <w:rsid w:val="00B92455"/>
    <w:rsid w:val="00B95F1E"/>
    <w:rsid w:val="00BA0001"/>
    <w:rsid w:val="00BA0E9D"/>
    <w:rsid w:val="00BA154C"/>
    <w:rsid w:val="00BA7267"/>
    <w:rsid w:val="00BA7BC3"/>
    <w:rsid w:val="00BB0BC6"/>
    <w:rsid w:val="00BB0D00"/>
    <w:rsid w:val="00BB3285"/>
    <w:rsid w:val="00BB6CE2"/>
    <w:rsid w:val="00BC3982"/>
    <w:rsid w:val="00BC3E71"/>
    <w:rsid w:val="00BC6B17"/>
    <w:rsid w:val="00BD3B28"/>
    <w:rsid w:val="00BD70C2"/>
    <w:rsid w:val="00BE7285"/>
    <w:rsid w:val="00BE7B16"/>
    <w:rsid w:val="00C07531"/>
    <w:rsid w:val="00C07768"/>
    <w:rsid w:val="00C11FD1"/>
    <w:rsid w:val="00C14926"/>
    <w:rsid w:val="00C219ED"/>
    <w:rsid w:val="00C22623"/>
    <w:rsid w:val="00C22868"/>
    <w:rsid w:val="00C40098"/>
    <w:rsid w:val="00C5065D"/>
    <w:rsid w:val="00C542C2"/>
    <w:rsid w:val="00C5742E"/>
    <w:rsid w:val="00C61DC7"/>
    <w:rsid w:val="00C62523"/>
    <w:rsid w:val="00C64F3C"/>
    <w:rsid w:val="00C70B62"/>
    <w:rsid w:val="00C71FA6"/>
    <w:rsid w:val="00C74705"/>
    <w:rsid w:val="00C75A3E"/>
    <w:rsid w:val="00C82D24"/>
    <w:rsid w:val="00C91469"/>
    <w:rsid w:val="00C93545"/>
    <w:rsid w:val="00CA03C6"/>
    <w:rsid w:val="00CA6BBF"/>
    <w:rsid w:val="00CB03D8"/>
    <w:rsid w:val="00CC18F8"/>
    <w:rsid w:val="00CC347B"/>
    <w:rsid w:val="00CC347D"/>
    <w:rsid w:val="00CC3FF2"/>
    <w:rsid w:val="00CC528B"/>
    <w:rsid w:val="00CD2A08"/>
    <w:rsid w:val="00CE0F4E"/>
    <w:rsid w:val="00CE5F66"/>
    <w:rsid w:val="00CF0B0C"/>
    <w:rsid w:val="00D059D5"/>
    <w:rsid w:val="00D12399"/>
    <w:rsid w:val="00D16F3A"/>
    <w:rsid w:val="00D250D8"/>
    <w:rsid w:val="00D262B9"/>
    <w:rsid w:val="00D316B9"/>
    <w:rsid w:val="00D324FA"/>
    <w:rsid w:val="00D34922"/>
    <w:rsid w:val="00D36611"/>
    <w:rsid w:val="00D46048"/>
    <w:rsid w:val="00D50E7C"/>
    <w:rsid w:val="00D512E4"/>
    <w:rsid w:val="00D5153B"/>
    <w:rsid w:val="00D6164F"/>
    <w:rsid w:val="00D73EDC"/>
    <w:rsid w:val="00D7457A"/>
    <w:rsid w:val="00D751E7"/>
    <w:rsid w:val="00D778F9"/>
    <w:rsid w:val="00D969C6"/>
    <w:rsid w:val="00DA689C"/>
    <w:rsid w:val="00DD2C3F"/>
    <w:rsid w:val="00DE03FF"/>
    <w:rsid w:val="00DE476F"/>
    <w:rsid w:val="00DF06B2"/>
    <w:rsid w:val="00DF5159"/>
    <w:rsid w:val="00E0234F"/>
    <w:rsid w:val="00E050CF"/>
    <w:rsid w:val="00E052FE"/>
    <w:rsid w:val="00E05BE5"/>
    <w:rsid w:val="00E06749"/>
    <w:rsid w:val="00E06D85"/>
    <w:rsid w:val="00E12990"/>
    <w:rsid w:val="00E13FFA"/>
    <w:rsid w:val="00E3215F"/>
    <w:rsid w:val="00E36A86"/>
    <w:rsid w:val="00E5259D"/>
    <w:rsid w:val="00E54D88"/>
    <w:rsid w:val="00E65A3B"/>
    <w:rsid w:val="00E70910"/>
    <w:rsid w:val="00E77F73"/>
    <w:rsid w:val="00E81342"/>
    <w:rsid w:val="00E8144A"/>
    <w:rsid w:val="00E87F61"/>
    <w:rsid w:val="00E90E0C"/>
    <w:rsid w:val="00E94E24"/>
    <w:rsid w:val="00E95130"/>
    <w:rsid w:val="00E96A8C"/>
    <w:rsid w:val="00E96CFC"/>
    <w:rsid w:val="00EA125D"/>
    <w:rsid w:val="00EA3385"/>
    <w:rsid w:val="00EB11FC"/>
    <w:rsid w:val="00EB4463"/>
    <w:rsid w:val="00EB55F3"/>
    <w:rsid w:val="00EB5C21"/>
    <w:rsid w:val="00EC2928"/>
    <w:rsid w:val="00EC60D2"/>
    <w:rsid w:val="00EE38B0"/>
    <w:rsid w:val="00EE3BDD"/>
    <w:rsid w:val="00F01612"/>
    <w:rsid w:val="00F03837"/>
    <w:rsid w:val="00F23DF2"/>
    <w:rsid w:val="00F2645C"/>
    <w:rsid w:val="00F31A25"/>
    <w:rsid w:val="00F31F9C"/>
    <w:rsid w:val="00F37C60"/>
    <w:rsid w:val="00F40AF5"/>
    <w:rsid w:val="00F533F8"/>
    <w:rsid w:val="00F609EC"/>
    <w:rsid w:val="00F61798"/>
    <w:rsid w:val="00F748E4"/>
    <w:rsid w:val="00F74C6D"/>
    <w:rsid w:val="00F805E5"/>
    <w:rsid w:val="00F81614"/>
    <w:rsid w:val="00F90614"/>
    <w:rsid w:val="00F90DC8"/>
    <w:rsid w:val="00F934E1"/>
    <w:rsid w:val="00FA1F55"/>
    <w:rsid w:val="00FA2013"/>
    <w:rsid w:val="00FB16AA"/>
    <w:rsid w:val="00FB2AA0"/>
    <w:rsid w:val="00FC13CD"/>
    <w:rsid w:val="00FC63FE"/>
    <w:rsid w:val="00FC7D33"/>
    <w:rsid w:val="00FD050C"/>
    <w:rsid w:val="00FD1877"/>
    <w:rsid w:val="00FE0B30"/>
    <w:rsid w:val="00FE3FC7"/>
    <w:rsid w:val="00FE5F2E"/>
    <w:rsid w:val="00FE6C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A1202F"/>
  <w14:defaultImageDpi w14:val="32767"/>
  <w15:docId w15:val="{757E677D-10CA-D141-ACA1-B04F6D03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F42"/>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658B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1658B9"/>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6D08B8"/>
    <w:pPr>
      <w:keepNext/>
      <w:keepLines/>
      <w:spacing w:before="40"/>
      <w:outlineLvl w:val="2"/>
    </w:pPr>
    <w:rPr>
      <w:rFonts w:asciiTheme="majorHAnsi" w:eastAsiaTheme="majorEastAsia" w:hAnsiTheme="majorHAnsi" w:cstheme="majorBidi"/>
      <w:color w:val="294E1C"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NichtaufgelsteErwhnung2">
    <w:name w:val="Nicht aufgelöste Erwähnung2"/>
    <w:basedOn w:val="Absatz-Standardschriftart"/>
    <w:uiPriority w:val="99"/>
    <w:rsid w:val="00CE5F6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266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219ED"/>
    <w:rPr>
      <w:color w:val="605E5C"/>
      <w:shd w:val="clear" w:color="auto" w:fill="E1DFDD"/>
    </w:rPr>
  </w:style>
  <w:style w:type="character" w:styleId="Kommentarzeichen">
    <w:name w:val="annotation reference"/>
    <w:basedOn w:val="Absatz-Standardschriftart"/>
    <w:uiPriority w:val="99"/>
    <w:semiHidden/>
    <w:unhideWhenUsed/>
    <w:rsid w:val="00880561"/>
    <w:rPr>
      <w:sz w:val="16"/>
      <w:szCs w:val="16"/>
    </w:rPr>
  </w:style>
  <w:style w:type="paragraph" w:styleId="Kommentartext">
    <w:name w:val="annotation text"/>
    <w:basedOn w:val="Standard"/>
    <w:link w:val="KommentartextZchn"/>
    <w:uiPriority w:val="99"/>
    <w:semiHidden/>
    <w:unhideWhenUsed/>
    <w:rsid w:val="00880561"/>
    <w:rPr>
      <w:sz w:val="20"/>
      <w:szCs w:val="20"/>
    </w:rPr>
  </w:style>
  <w:style w:type="character" w:customStyle="1" w:styleId="KommentartextZchn">
    <w:name w:val="Kommentartext Zchn"/>
    <w:basedOn w:val="Absatz-Standardschriftart"/>
    <w:link w:val="Kommentartext"/>
    <w:uiPriority w:val="99"/>
    <w:semiHidden/>
    <w:rsid w:val="00880561"/>
    <w:rPr>
      <w:rFonts w:ascii="Times New Roman" w:eastAsia="Times New Roman" w:hAnsi="Times New Roman" w:cs="Times New Roman"/>
      <w:sz w:val="20"/>
      <w:szCs w:val="20"/>
      <w:lang w:val="de-AT" w:eastAsia="de-DE"/>
    </w:rPr>
  </w:style>
  <w:style w:type="paragraph" w:styleId="Kommentarthema">
    <w:name w:val="annotation subject"/>
    <w:basedOn w:val="Kommentartext"/>
    <w:next w:val="Kommentartext"/>
    <w:link w:val="KommentarthemaZchn"/>
    <w:uiPriority w:val="99"/>
    <w:semiHidden/>
    <w:unhideWhenUsed/>
    <w:rsid w:val="00880561"/>
    <w:rPr>
      <w:b/>
      <w:bCs/>
    </w:rPr>
  </w:style>
  <w:style w:type="character" w:customStyle="1" w:styleId="KommentarthemaZchn">
    <w:name w:val="Kommentarthema Zchn"/>
    <w:basedOn w:val="KommentartextZchn"/>
    <w:link w:val="Kommentarthema"/>
    <w:uiPriority w:val="99"/>
    <w:semiHidden/>
    <w:rsid w:val="00880561"/>
    <w:rPr>
      <w:rFonts w:ascii="Times New Roman" w:eastAsia="Times New Roman" w:hAnsi="Times New Roman" w:cs="Times New Roman"/>
      <w:b/>
      <w:bCs/>
      <w:sz w:val="20"/>
      <w:szCs w:val="20"/>
      <w:lang w:val="de-AT" w:eastAsia="de-DE"/>
    </w:rPr>
  </w:style>
  <w:style w:type="character" w:customStyle="1" w:styleId="NichtaufgelsteErwhnung5">
    <w:name w:val="Nicht aufgelöste Erwähnung5"/>
    <w:basedOn w:val="Absatz-Standardschriftart"/>
    <w:uiPriority w:val="99"/>
    <w:semiHidden/>
    <w:unhideWhenUsed/>
    <w:rsid w:val="001658B9"/>
    <w:rPr>
      <w:color w:val="605E5C"/>
      <w:shd w:val="clear" w:color="auto" w:fill="E1DFDD"/>
    </w:rPr>
  </w:style>
  <w:style w:type="character" w:customStyle="1" w:styleId="berschrift1Zchn">
    <w:name w:val="Überschrift 1 Zchn"/>
    <w:basedOn w:val="Absatz-Standardschriftart"/>
    <w:link w:val="berschrift1"/>
    <w:uiPriority w:val="9"/>
    <w:rsid w:val="001658B9"/>
    <w:rPr>
      <w:rFonts w:ascii="Times New Roman" w:eastAsia="Times New Roman" w:hAnsi="Times New Roman" w:cs="Times New Roman"/>
      <w:b/>
      <w:bCs/>
      <w:kern w:val="36"/>
      <w:sz w:val="48"/>
      <w:szCs w:val="48"/>
      <w:lang w:val="de-AT" w:eastAsia="de-DE"/>
    </w:rPr>
  </w:style>
  <w:style w:type="character" w:customStyle="1" w:styleId="berschrift2Zchn">
    <w:name w:val="Überschrift 2 Zchn"/>
    <w:basedOn w:val="Absatz-Standardschriftart"/>
    <w:link w:val="berschrift2"/>
    <w:uiPriority w:val="9"/>
    <w:rsid w:val="001658B9"/>
    <w:rPr>
      <w:rFonts w:ascii="Times New Roman" w:eastAsia="Times New Roman" w:hAnsi="Times New Roman" w:cs="Times New Roman"/>
      <w:b/>
      <w:bCs/>
      <w:sz w:val="36"/>
      <w:szCs w:val="36"/>
      <w:lang w:val="de-AT" w:eastAsia="de-DE"/>
    </w:rPr>
  </w:style>
  <w:style w:type="paragraph" w:customStyle="1" w:styleId="text">
    <w:name w:val="text"/>
    <w:basedOn w:val="Standard"/>
    <w:rsid w:val="001658B9"/>
    <w:pPr>
      <w:spacing w:before="100" w:beforeAutospacing="1" w:after="100" w:afterAutospacing="1"/>
    </w:pPr>
  </w:style>
  <w:style w:type="character" w:customStyle="1" w:styleId="berschrift3Zchn">
    <w:name w:val="Überschrift 3 Zchn"/>
    <w:basedOn w:val="Absatz-Standardschriftart"/>
    <w:link w:val="berschrift3"/>
    <w:uiPriority w:val="9"/>
    <w:semiHidden/>
    <w:rsid w:val="006D08B8"/>
    <w:rPr>
      <w:rFonts w:asciiTheme="majorHAnsi" w:eastAsiaTheme="majorEastAsia" w:hAnsiTheme="majorHAnsi" w:cstheme="majorBidi"/>
      <w:color w:val="294E1C" w:themeColor="accent1" w:themeShade="7F"/>
      <w:lang w:val="de-AT" w:eastAsia="de-DE"/>
    </w:rPr>
  </w:style>
  <w:style w:type="table" w:styleId="Tabellenraster">
    <w:name w:val="Table Grid"/>
    <w:basedOn w:val="NormaleTabelle"/>
    <w:uiPriority w:val="39"/>
    <w:rsid w:val="000E49F0"/>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6">
    <w:name w:val="Nicht aufgelöste Erwähnung6"/>
    <w:basedOn w:val="Absatz-Standardschriftart"/>
    <w:uiPriority w:val="99"/>
    <w:semiHidden/>
    <w:unhideWhenUsed/>
    <w:rsid w:val="001179CB"/>
    <w:rPr>
      <w:color w:val="605E5C"/>
      <w:shd w:val="clear" w:color="auto" w:fill="E1DFDD"/>
    </w:rPr>
  </w:style>
  <w:style w:type="character" w:styleId="NichtaufgelsteErwhnung">
    <w:name w:val="Unresolved Mention"/>
    <w:basedOn w:val="Absatz-Standardschriftart"/>
    <w:uiPriority w:val="99"/>
    <w:semiHidden/>
    <w:unhideWhenUsed/>
    <w:rsid w:val="00A14793"/>
    <w:rPr>
      <w:color w:val="605E5C"/>
      <w:shd w:val="clear" w:color="auto" w:fill="E1DFDD"/>
    </w:rPr>
  </w:style>
  <w:style w:type="character" w:styleId="Fett">
    <w:name w:val="Strong"/>
    <w:basedOn w:val="Absatz-Standardschriftart"/>
    <w:uiPriority w:val="22"/>
    <w:qFormat/>
    <w:rsid w:val="006E2CC7"/>
    <w:rPr>
      <w:b/>
      <w:bCs/>
    </w:rPr>
  </w:style>
  <w:style w:type="paragraph" w:styleId="berarbeitung">
    <w:name w:val="Revision"/>
    <w:hidden/>
    <w:uiPriority w:val="99"/>
    <w:semiHidden/>
    <w:rsid w:val="002E61AE"/>
    <w:rPr>
      <w:rFonts w:ascii="Times New Roman" w:eastAsia="Times New Roman" w:hAnsi="Times New Roman" w:cs="Times New Roman"/>
      <w:lang w:val="de-AT" w:eastAsia="de-DE"/>
    </w:rPr>
  </w:style>
  <w:style w:type="character" w:styleId="Hervorhebung">
    <w:name w:val="Emphasis"/>
    <w:basedOn w:val="Absatz-Standardschriftart"/>
    <w:uiPriority w:val="20"/>
    <w:qFormat/>
    <w:rsid w:val="00BE7285"/>
    <w:rPr>
      <w:i/>
      <w:iCs/>
    </w:rPr>
  </w:style>
  <w:style w:type="character" w:styleId="BesuchterLink">
    <w:name w:val="FollowedHyperlink"/>
    <w:basedOn w:val="Absatz-Standardschriftart"/>
    <w:uiPriority w:val="99"/>
    <w:semiHidden/>
    <w:unhideWhenUsed/>
    <w:rsid w:val="008849F1"/>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013">
      <w:bodyDiv w:val="1"/>
      <w:marLeft w:val="0"/>
      <w:marRight w:val="0"/>
      <w:marTop w:val="0"/>
      <w:marBottom w:val="0"/>
      <w:divBdr>
        <w:top w:val="none" w:sz="0" w:space="0" w:color="auto"/>
        <w:left w:val="none" w:sz="0" w:space="0" w:color="auto"/>
        <w:bottom w:val="none" w:sz="0" w:space="0" w:color="auto"/>
        <w:right w:val="none" w:sz="0" w:space="0" w:color="auto"/>
      </w:divBdr>
    </w:div>
    <w:div w:id="5980459">
      <w:bodyDiv w:val="1"/>
      <w:marLeft w:val="0"/>
      <w:marRight w:val="0"/>
      <w:marTop w:val="0"/>
      <w:marBottom w:val="0"/>
      <w:divBdr>
        <w:top w:val="none" w:sz="0" w:space="0" w:color="auto"/>
        <w:left w:val="none" w:sz="0" w:space="0" w:color="auto"/>
        <w:bottom w:val="none" w:sz="0" w:space="0" w:color="auto"/>
        <w:right w:val="none" w:sz="0" w:space="0" w:color="auto"/>
      </w:divBdr>
    </w:div>
    <w:div w:id="56824600">
      <w:bodyDiv w:val="1"/>
      <w:marLeft w:val="0"/>
      <w:marRight w:val="0"/>
      <w:marTop w:val="0"/>
      <w:marBottom w:val="0"/>
      <w:divBdr>
        <w:top w:val="none" w:sz="0" w:space="0" w:color="auto"/>
        <w:left w:val="none" w:sz="0" w:space="0" w:color="auto"/>
        <w:bottom w:val="none" w:sz="0" w:space="0" w:color="auto"/>
        <w:right w:val="none" w:sz="0" w:space="0" w:color="auto"/>
      </w:divBdr>
    </w:div>
    <w:div w:id="122384156">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30642">
      <w:bodyDiv w:val="1"/>
      <w:marLeft w:val="0"/>
      <w:marRight w:val="0"/>
      <w:marTop w:val="0"/>
      <w:marBottom w:val="0"/>
      <w:divBdr>
        <w:top w:val="none" w:sz="0" w:space="0" w:color="auto"/>
        <w:left w:val="none" w:sz="0" w:space="0" w:color="auto"/>
        <w:bottom w:val="none" w:sz="0" w:space="0" w:color="auto"/>
        <w:right w:val="none" w:sz="0" w:space="0" w:color="auto"/>
      </w:divBdr>
    </w:div>
    <w:div w:id="310065250">
      <w:bodyDiv w:val="1"/>
      <w:marLeft w:val="0"/>
      <w:marRight w:val="0"/>
      <w:marTop w:val="0"/>
      <w:marBottom w:val="0"/>
      <w:divBdr>
        <w:top w:val="none" w:sz="0" w:space="0" w:color="auto"/>
        <w:left w:val="none" w:sz="0" w:space="0" w:color="auto"/>
        <w:bottom w:val="none" w:sz="0" w:space="0" w:color="auto"/>
        <w:right w:val="none" w:sz="0" w:space="0" w:color="auto"/>
      </w:divBdr>
      <w:divsChild>
        <w:div w:id="1768576964">
          <w:marLeft w:val="0"/>
          <w:marRight w:val="0"/>
          <w:marTop w:val="0"/>
          <w:marBottom w:val="0"/>
          <w:divBdr>
            <w:top w:val="none" w:sz="0" w:space="0" w:color="auto"/>
            <w:left w:val="none" w:sz="0" w:space="0" w:color="auto"/>
            <w:bottom w:val="none" w:sz="0" w:space="0" w:color="auto"/>
            <w:right w:val="none" w:sz="0" w:space="0" w:color="auto"/>
          </w:divBdr>
          <w:divsChild>
            <w:div w:id="1239751678">
              <w:marLeft w:val="0"/>
              <w:marRight w:val="0"/>
              <w:marTop w:val="0"/>
              <w:marBottom w:val="0"/>
              <w:divBdr>
                <w:top w:val="none" w:sz="0" w:space="0" w:color="auto"/>
                <w:left w:val="none" w:sz="0" w:space="0" w:color="auto"/>
                <w:bottom w:val="none" w:sz="0" w:space="0" w:color="auto"/>
                <w:right w:val="none" w:sz="0" w:space="0" w:color="auto"/>
              </w:divBdr>
              <w:divsChild>
                <w:div w:id="8268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8200">
      <w:bodyDiv w:val="1"/>
      <w:marLeft w:val="0"/>
      <w:marRight w:val="0"/>
      <w:marTop w:val="0"/>
      <w:marBottom w:val="0"/>
      <w:divBdr>
        <w:top w:val="none" w:sz="0" w:space="0" w:color="auto"/>
        <w:left w:val="none" w:sz="0" w:space="0" w:color="auto"/>
        <w:bottom w:val="none" w:sz="0" w:space="0" w:color="auto"/>
        <w:right w:val="none" w:sz="0" w:space="0" w:color="auto"/>
      </w:divBdr>
      <w:divsChild>
        <w:div w:id="2146074400">
          <w:marLeft w:val="0"/>
          <w:marRight w:val="0"/>
          <w:marTop w:val="0"/>
          <w:marBottom w:val="0"/>
          <w:divBdr>
            <w:top w:val="none" w:sz="0" w:space="0" w:color="auto"/>
            <w:left w:val="none" w:sz="0" w:space="0" w:color="auto"/>
            <w:bottom w:val="none" w:sz="0" w:space="0" w:color="auto"/>
            <w:right w:val="none" w:sz="0" w:space="0" w:color="auto"/>
          </w:divBdr>
        </w:div>
      </w:divsChild>
    </w:div>
    <w:div w:id="437221621">
      <w:bodyDiv w:val="1"/>
      <w:marLeft w:val="0"/>
      <w:marRight w:val="0"/>
      <w:marTop w:val="0"/>
      <w:marBottom w:val="0"/>
      <w:divBdr>
        <w:top w:val="none" w:sz="0" w:space="0" w:color="auto"/>
        <w:left w:val="none" w:sz="0" w:space="0" w:color="auto"/>
        <w:bottom w:val="none" w:sz="0" w:space="0" w:color="auto"/>
        <w:right w:val="none" w:sz="0" w:space="0" w:color="auto"/>
      </w:divBdr>
    </w:div>
    <w:div w:id="461926318">
      <w:bodyDiv w:val="1"/>
      <w:marLeft w:val="0"/>
      <w:marRight w:val="0"/>
      <w:marTop w:val="0"/>
      <w:marBottom w:val="0"/>
      <w:divBdr>
        <w:top w:val="none" w:sz="0" w:space="0" w:color="auto"/>
        <w:left w:val="none" w:sz="0" w:space="0" w:color="auto"/>
        <w:bottom w:val="none" w:sz="0" w:space="0" w:color="auto"/>
        <w:right w:val="none" w:sz="0" w:space="0" w:color="auto"/>
      </w:divBdr>
    </w:div>
    <w:div w:id="518588929">
      <w:bodyDiv w:val="1"/>
      <w:marLeft w:val="0"/>
      <w:marRight w:val="0"/>
      <w:marTop w:val="0"/>
      <w:marBottom w:val="0"/>
      <w:divBdr>
        <w:top w:val="none" w:sz="0" w:space="0" w:color="auto"/>
        <w:left w:val="none" w:sz="0" w:space="0" w:color="auto"/>
        <w:bottom w:val="none" w:sz="0" w:space="0" w:color="auto"/>
        <w:right w:val="none" w:sz="0" w:space="0" w:color="auto"/>
      </w:divBdr>
    </w:div>
    <w:div w:id="599028442">
      <w:bodyDiv w:val="1"/>
      <w:marLeft w:val="0"/>
      <w:marRight w:val="0"/>
      <w:marTop w:val="0"/>
      <w:marBottom w:val="0"/>
      <w:divBdr>
        <w:top w:val="none" w:sz="0" w:space="0" w:color="auto"/>
        <w:left w:val="none" w:sz="0" w:space="0" w:color="auto"/>
        <w:bottom w:val="none" w:sz="0" w:space="0" w:color="auto"/>
        <w:right w:val="none" w:sz="0" w:space="0" w:color="auto"/>
      </w:divBdr>
    </w:div>
    <w:div w:id="612902313">
      <w:bodyDiv w:val="1"/>
      <w:marLeft w:val="0"/>
      <w:marRight w:val="0"/>
      <w:marTop w:val="0"/>
      <w:marBottom w:val="0"/>
      <w:divBdr>
        <w:top w:val="none" w:sz="0" w:space="0" w:color="auto"/>
        <w:left w:val="none" w:sz="0" w:space="0" w:color="auto"/>
        <w:bottom w:val="none" w:sz="0" w:space="0" w:color="auto"/>
        <w:right w:val="none" w:sz="0" w:space="0" w:color="auto"/>
      </w:divBdr>
      <w:divsChild>
        <w:div w:id="2089427070">
          <w:marLeft w:val="0"/>
          <w:marRight w:val="0"/>
          <w:marTop w:val="0"/>
          <w:marBottom w:val="0"/>
          <w:divBdr>
            <w:top w:val="none" w:sz="0" w:space="0" w:color="auto"/>
            <w:left w:val="none" w:sz="0" w:space="0" w:color="auto"/>
            <w:bottom w:val="none" w:sz="0" w:space="0" w:color="auto"/>
            <w:right w:val="none" w:sz="0" w:space="0" w:color="auto"/>
          </w:divBdr>
          <w:divsChild>
            <w:div w:id="163400963">
              <w:marLeft w:val="0"/>
              <w:marRight w:val="0"/>
              <w:marTop w:val="0"/>
              <w:marBottom w:val="0"/>
              <w:divBdr>
                <w:top w:val="none" w:sz="0" w:space="0" w:color="auto"/>
                <w:left w:val="none" w:sz="0" w:space="0" w:color="auto"/>
                <w:bottom w:val="none" w:sz="0" w:space="0" w:color="auto"/>
                <w:right w:val="none" w:sz="0" w:space="0" w:color="auto"/>
              </w:divBdr>
              <w:divsChild>
                <w:div w:id="959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7236">
      <w:bodyDiv w:val="1"/>
      <w:marLeft w:val="0"/>
      <w:marRight w:val="0"/>
      <w:marTop w:val="0"/>
      <w:marBottom w:val="0"/>
      <w:divBdr>
        <w:top w:val="none" w:sz="0" w:space="0" w:color="auto"/>
        <w:left w:val="none" w:sz="0" w:space="0" w:color="auto"/>
        <w:bottom w:val="none" w:sz="0" w:space="0" w:color="auto"/>
        <w:right w:val="none" w:sz="0" w:space="0" w:color="auto"/>
      </w:divBdr>
    </w:div>
    <w:div w:id="651719060">
      <w:bodyDiv w:val="1"/>
      <w:marLeft w:val="0"/>
      <w:marRight w:val="0"/>
      <w:marTop w:val="0"/>
      <w:marBottom w:val="0"/>
      <w:divBdr>
        <w:top w:val="none" w:sz="0" w:space="0" w:color="auto"/>
        <w:left w:val="none" w:sz="0" w:space="0" w:color="auto"/>
        <w:bottom w:val="none" w:sz="0" w:space="0" w:color="auto"/>
        <w:right w:val="none" w:sz="0" w:space="0" w:color="auto"/>
      </w:divBdr>
      <w:divsChild>
        <w:div w:id="276256535">
          <w:marLeft w:val="0"/>
          <w:marRight w:val="0"/>
          <w:marTop w:val="0"/>
          <w:marBottom w:val="0"/>
          <w:divBdr>
            <w:top w:val="none" w:sz="0" w:space="0" w:color="auto"/>
            <w:left w:val="none" w:sz="0" w:space="0" w:color="auto"/>
            <w:bottom w:val="none" w:sz="0" w:space="0" w:color="auto"/>
            <w:right w:val="none" w:sz="0" w:space="0" w:color="auto"/>
          </w:divBdr>
          <w:divsChild>
            <w:div w:id="2125687889">
              <w:marLeft w:val="0"/>
              <w:marRight w:val="0"/>
              <w:marTop w:val="0"/>
              <w:marBottom w:val="0"/>
              <w:divBdr>
                <w:top w:val="none" w:sz="0" w:space="0" w:color="auto"/>
                <w:left w:val="none" w:sz="0" w:space="0" w:color="auto"/>
                <w:bottom w:val="none" w:sz="0" w:space="0" w:color="auto"/>
                <w:right w:val="none" w:sz="0" w:space="0" w:color="auto"/>
              </w:divBdr>
              <w:divsChild>
                <w:div w:id="18681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9949">
      <w:bodyDiv w:val="1"/>
      <w:marLeft w:val="0"/>
      <w:marRight w:val="0"/>
      <w:marTop w:val="0"/>
      <w:marBottom w:val="0"/>
      <w:divBdr>
        <w:top w:val="none" w:sz="0" w:space="0" w:color="auto"/>
        <w:left w:val="none" w:sz="0" w:space="0" w:color="auto"/>
        <w:bottom w:val="none" w:sz="0" w:space="0" w:color="auto"/>
        <w:right w:val="none" w:sz="0" w:space="0" w:color="auto"/>
      </w:divBdr>
    </w:div>
    <w:div w:id="720834333">
      <w:bodyDiv w:val="1"/>
      <w:marLeft w:val="0"/>
      <w:marRight w:val="0"/>
      <w:marTop w:val="0"/>
      <w:marBottom w:val="0"/>
      <w:divBdr>
        <w:top w:val="none" w:sz="0" w:space="0" w:color="auto"/>
        <w:left w:val="none" w:sz="0" w:space="0" w:color="auto"/>
        <w:bottom w:val="none" w:sz="0" w:space="0" w:color="auto"/>
        <w:right w:val="none" w:sz="0" w:space="0" w:color="auto"/>
      </w:divBdr>
    </w:div>
    <w:div w:id="787939826">
      <w:bodyDiv w:val="1"/>
      <w:marLeft w:val="0"/>
      <w:marRight w:val="0"/>
      <w:marTop w:val="0"/>
      <w:marBottom w:val="0"/>
      <w:divBdr>
        <w:top w:val="none" w:sz="0" w:space="0" w:color="auto"/>
        <w:left w:val="none" w:sz="0" w:space="0" w:color="auto"/>
        <w:bottom w:val="none" w:sz="0" w:space="0" w:color="auto"/>
        <w:right w:val="none" w:sz="0" w:space="0" w:color="auto"/>
      </w:divBdr>
    </w:div>
    <w:div w:id="796532041">
      <w:bodyDiv w:val="1"/>
      <w:marLeft w:val="0"/>
      <w:marRight w:val="0"/>
      <w:marTop w:val="0"/>
      <w:marBottom w:val="0"/>
      <w:divBdr>
        <w:top w:val="none" w:sz="0" w:space="0" w:color="auto"/>
        <w:left w:val="none" w:sz="0" w:space="0" w:color="auto"/>
        <w:bottom w:val="none" w:sz="0" w:space="0" w:color="auto"/>
        <w:right w:val="none" w:sz="0" w:space="0" w:color="auto"/>
      </w:divBdr>
    </w:div>
    <w:div w:id="797184163">
      <w:bodyDiv w:val="1"/>
      <w:marLeft w:val="0"/>
      <w:marRight w:val="0"/>
      <w:marTop w:val="0"/>
      <w:marBottom w:val="0"/>
      <w:divBdr>
        <w:top w:val="none" w:sz="0" w:space="0" w:color="auto"/>
        <w:left w:val="none" w:sz="0" w:space="0" w:color="auto"/>
        <w:bottom w:val="none" w:sz="0" w:space="0" w:color="auto"/>
        <w:right w:val="none" w:sz="0" w:space="0" w:color="auto"/>
      </w:divBdr>
    </w:div>
    <w:div w:id="830368300">
      <w:bodyDiv w:val="1"/>
      <w:marLeft w:val="0"/>
      <w:marRight w:val="0"/>
      <w:marTop w:val="0"/>
      <w:marBottom w:val="0"/>
      <w:divBdr>
        <w:top w:val="none" w:sz="0" w:space="0" w:color="auto"/>
        <w:left w:val="none" w:sz="0" w:space="0" w:color="auto"/>
        <w:bottom w:val="none" w:sz="0" w:space="0" w:color="auto"/>
        <w:right w:val="none" w:sz="0" w:space="0" w:color="auto"/>
      </w:divBdr>
      <w:divsChild>
        <w:div w:id="1336566519">
          <w:marLeft w:val="0"/>
          <w:marRight w:val="0"/>
          <w:marTop w:val="0"/>
          <w:marBottom w:val="0"/>
          <w:divBdr>
            <w:top w:val="none" w:sz="0" w:space="0" w:color="auto"/>
            <w:left w:val="none" w:sz="0" w:space="0" w:color="auto"/>
            <w:bottom w:val="none" w:sz="0" w:space="0" w:color="auto"/>
            <w:right w:val="none" w:sz="0" w:space="0" w:color="auto"/>
          </w:divBdr>
        </w:div>
        <w:div w:id="608319079">
          <w:marLeft w:val="0"/>
          <w:marRight w:val="0"/>
          <w:marTop w:val="0"/>
          <w:marBottom w:val="0"/>
          <w:divBdr>
            <w:top w:val="none" w:sz="0" w:space="0" w:color="auto"/>
            <w:left w:val="none" w:sz="0" w:space="0" w:color="auto"/>
            <w:bottom w:val="none" w:sz="0" w:space="0" w:color="auto"/>
            <w:right w:val="none" w:sz="0" w:space="0" w:color="auto"/>
          </w:divBdr>
          <w:divsChild>
            <w:div w:id="1383822297">
              <w:marLeft w:val="0"/>
              <w:marRight w:val="0"/>
              <w:marTop w:val="0"/>
              <w:marBottom w:val="0"/>
              <w:divBdr>
                <w:top w:val="none" w:sz="0" w:space="0" w:color="auto"/>
                <w:left w:val="none" w:sz="0" w:space="0" w:color="auto"/>
                <w:bottom w:val="none" w:sz="0" w:space="0" w:color="auto"/>
                <w:right w:val="none" w:sz="0" w:space="0" w:color="auto"/>
              </w:divBdr>
            </w:div>
            <w:div w:id="1706639126">
              <w:marLeft w:val="0"/>
              <w:marRight w:val="0"/>
              <w:marTop w:val="0"/>
              <w:marBottom w:val="0"/>
              <w:divBdr>
                <w:top w:val="none" w:sz="0" w:space="0" w:color="auto"/>
                <w:left w:val="none" w:sz="0" w:space="0" w:color="auto"/>
                <w:bottom w:val="none" w:sz="0" w:space="0" w:color="auto"/>
                <w:right w:val="none" w:sz="0" w:space="0" w:color="auto"/>
              </w:divBdr>
            </w:div>
            <w:div w:id="924801825">
              <w:marLeft w:val="0"/>
              <w:marRight w:val="0"/>
              <w:marTop w:val="0"/>
              <w:marBottom w:val="0"/>
              <w:divBdr>
                <w:top w:val="none" w:sz="0" w:space="0" w:color="auto"/>
                <w:left w:val="none" w:sz="0" w:space="0" w:color="auto"/>
                <w:bottom w:val="none" w:sz="0" w:space="0" w:color="auto"/>
                <w:right w:val="none" w:sz="0" w:space="0" w:color="auto"/>
              </w:divBdr>
            </w:div>
            <w:div w:id="80998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0164">
      <w:bodyDiv w:val="1"/>
      <w:marLeft w:val="0"/>
      <w:marRight w:val="0"/>
      <w:marTop w:val="0"/>
      <w:marBottom w:val="0"/>
      <w:divBdr>
        <w:top w:val="none" w:sz="0" w:space="0" w:color="auto"/>
        <w:left w:val="none" w:sz="0" w:space="0" w:color="auto"/>
        <w:bottom w:val="none" w:sz="0" w:space="0" w:color="auto"/>
        <w:right w:val="none" w:sz="0" w:space="0" w:color="auto"/>
      </w:divBdr>
    </w:div>
    <w:div w:id="966357163">
      <w:bodyDiv w:val="1"/>
      <w:marLeft w:val="0"/>
      <w:marRight w:val="0"/>
      <w:marTop w:val="0"/>
      <w:marBottom w:val="0"/>
      <w:divBdr>
        <w:top w:val="none" w:sz="0" w:space="0" w:color="auto"/>
        <w:left w:val="none" w:sz="0" w:space="0" w:color="auto"/>
        <w:bottom w:val="none" w:sz="0" w:space="0" w:color="auto"/>
        <w:right w:val="none" w:sz="0" w:space="0" w:color="auto"/>
      </w:divBdr>
      <w:divsChild>
        <w:div w:id="1395816891">
          <w:marLeft w:val="0"/>
          <w:marRight w:val="0"/>
          <w:marTop w:val="0"/>
          <w:marBottom w:val="0"/>
          <w:divBdr>
            <w:top w:val="none" w:sz="0" w:space="0" w:color="auto"/>
            <w:left w:val="none" w:sz="0" w:space="0" w:color="auto"/>
            <w:bottom w:val="none" w:sz="0" w:space="0" w:color="auto"/>
            <w:right w:val="none" w:sz="0" w:space="0" w:color="auto"/>
          </w:divBdr>
        </w:div>
      </w:divsChild>
    </w:div>
    <w:div w:id="982007641">
      <w:bodyDiv w:val="1"/>
      <w:marLeft w:val="0"/>
      <w:marRight w:val="0"/>
      <w:marTop w:val="0"/>
      <w:marBottom w:val="0"/>
      <w:divBdr>
        <w:top w:val="none" w:sz="0" w:space="0" w:color="auto"/>
        <w:left w:val="none" w:sz="0" w:space="0" w:color="auto"/>
        <w:bottom w:val="none" w:sz="0" w:space="0" w:color="auto"/>
        <w:right w:val="none" w:sz="0" w:space="0" w:color="auto"/>
      </w:divBdr>
    </w:div>
    <w:div w:id="1039818103">
      <w:bodyDiv w:val="1"/>
      <w:marLeft w:val="0"/>
      <w:marRight w:val="0"/>
      <w:marTop w:val="0"/>
      <w:marBottom w:val="0"/>
      <w:divBdr>
        <w:top w:val="none" w:sz="0" w:space="0" w:color="auto"/>
        <w:left w:val="none" w:sz="0" w:space="0" w:color="auto"/>
        <w:bottom w:val="none" w:sz="0" w:space="0" w:color="auto"/>
        <w:right w:val="none" w:sz="0" w:space="0" w:color="auto"/>
      </w:divBdr>
    </w:div>
    <w:div w:id="1114517616">
      <w:bodyDiv w:val="1"/>
      <w:marLeft w:val="0"/>
      <w:marRight w:val="0"/>
      <w:marTop w:val="0"/>
      <w:marBottom w:val="0"/>
      <w:divBdr>
        <w:top w:val="none" w:sz="0" w:space="0" w:color="auto"/>
        <w:left w:val="none" w:sz="0" w:space="0" w:color="auto"/>
        <w:bottom w:val="none" w:sz="0" w:space="0" w:color="auto"/>
        <w:right w:val="none" w:sz="0" w:space="0" w:color="auto"/>
      </w:divBdr>
    </w:div>
    <w:div w:id="1232305808">
      <w:bodyDiv w:val="1"/>
      <w:marLeft w:val="0"/>
      <w:marRight w:val="0"/>
      <w:marTop w:val="0"/>
      <w:marBottom w:val="0"/>
      <w:divBdr>
        <w:top w:val="none" w:sz="0" w:space="0" w:color="auto"/>
        <w:left w:val="none" w:sz="0" w:space="0" w:color="auto"/>
        <w:bottom w:val="none" w:sz="0" w:space="0" w:color="auto"/>
        <w:right w:val="none" w:sz="0" w:space="0" w:color="auto"/>
      </w:divBdr>
    </w:div>
    <w:div w:id="1258558281">
      <w:bodyDiv w:val="1"/>
      <w:marLeft w:val="0"/>
      <w:marRight w:val="0"/>
      <w:marTop w:val="0"/>
      <w:marBottom w:val="0"/>
      <w:divBdr>
        <w:top w:val="none" w:sz="0" w:space="0" w:color="auto"/>
        <w:left w:val="none" w:sz="0" w:space="0" w:color="auto"/>
        <w:bottom w:val="none" w:sz="0" w:space="0" w:color="auto"/>
        <w:right w:val="none" w:sz="0" w:space="0" w:color="auto"/>
      </w:divBdr>
    </w:div>
    <w:div w:id="1277716046">
      <w:bodyDiv w:val="1"/>
      <w:marLeft w:val="0"/>
      <w:marRight w:val="0"/>
      <w:marTop w:val="0"/>
      <w:marBottom w:val="0"/>
      <w:divBdr>
        <w:top w:val="none" w:sz="0" w:space="0" w:color="auto"/>
        <w:left w:val="none" w:sz="0" w:space="0" w:color="auto"/>
        <w:bottom w:val="none" w:sz="0" w:space="0" w:color="auto"/>
        <w:right w:val="none" w:sz="0" w:space="0" w:color="auto"/>
      </w:divBdr>
    </w:div>
    <w:div w:id="1296181283">
      <w:bodyDiv w:val="1"/>
      <w:marLeft w:val="0"/>
      <w:marRight w:val="0"/>
      <w:marTop w:val="0"/>
      <w:marBottom w:val="0"/>
      <w:divBdr>
        <w:top w:val="none" w:sz="0" w:space="0" w:color="auto"/>
        <w:left w:val="none" w:sz="0" w:space="0" w:color="auto"/>
        <w:bottom w:val="none" w:sz="0" w:space="0" w:color="auto"/>
        <w:right w:val="none" w:sz="0" w:space="0" w:color="auto"/>
      </w:divBdr>
    </w:div>
    <w:div w:id="1314791959">
      <w:bodyDiv w:val="1"/>
      <w:marLeft w:val="0"/>
      <w:marRight w:val="0"/>
      <w:marTop w:val="0"/>
      <w:marBottom w:val="0"/>
      <w:divBdr>
        <w:top w:val="none" w:sz="0" w:space="0" w:color="auto"/>
        <w:left w:val="none" w:sz="0" w:space="0" w:color="auto"/>
        <w:bottom w:val="none" w:sz="0" w:space="0" w:color="auto"/>
        <w:right w:val="none" w:sz="0" w:space="0" w:color="auto"/>
      </w:divBdr>
    </w:div>
    <w:div w:id="1331835633">
      <w:bodyDiv w:val="1"/>
      <w:marLeft w:val="0"/>
      <w:marRight w:val="0"/>
      <w:marTop w:val="0"/>
      <w:marBottom w:val="0"/>
      <w:divBdr>
        <w:top w:val="none" w:sz="0" w:space="0" w:color="auto"/>
        <w:left w:val="none" w:sz="0" w:space="0" w:color="auto"/>
        <w:bottom w:val="none" w:sz="0" w:space="0" w:color="auto"/>
        <w:right w:val="none" w:sz="0" w:space="0" w:color="auto"/>
      </w:divBdr>
    </w:div>
    <w:div w:id="1336810743">
      <w:bodyDiv w:val="1"/>
      <w:marLeft w:val="0"/>
      <w:marRight w:val="0"/>
      <w:marTop w:val="0"/>
      <w:marBottom w:val="0"/>
      <w:divBdr>
        <w:top w:val="none" w:sz="0" w:space="0" w:color="auto"/>
        <w:left w:val="none" w:sz="0" w:space="0" w:color="auto"/>
        <w:bottom w:val="none" w:sz="0" w:space="0" w:color="auto"/>
        <w:right w:val="none" w:sz="0" w:space="0" w:color="auto"/>
      </w:divBdr>
    </w:div>
    <w:div w:id="1356687185">
      <w:bodyDiv w:val="1"/>
      <w:marLeft w:val="0"/>
      <w:marRight w:val="0"/>
      <w:marTop w:val="0"/>
      <w:marBottom w:val="0"/>
      <w:divBdr>
        <w:top w:val="none" w:sz="0" w:space="0" w:color="auto"/>
        <w:left w:val="none" w:sz="0" w:space="0" w:color="auto"/>
        <w:bottom w:val="none" w:sz="0" w:space="0" w:color="auto"/>
        <w:right w:val="none" w:sz="0" w:space="0" w:color="auto"/>
      </w:divBdr>
      <w:divsChild>
        <w:div w:id="68354382">
          <w:marLeft w:val="0"/>
          <w:marRight w:val="0"/>
          <w:marTop w:val="0"/>
          <w:marBottom w:val="0"/>
          <w:divBdr>
            <w:top w:val="none" w:sz="0" w:space="0" w:color="auto"/>
            <w:left w:val="none" w:sz="0" w:space="0" w:color="auto"/>
            <w:bottom w:val="none" w:sz="0" w:space="0" w:color="auto"/>
            <w:right w:val="none" w:sz="0" w:space="0" w:color="auto"/>
          </w:divBdr>
          <w:divsChild>
            <w:div w:id="861747564">
              <w:marLeft w:val="0"/>
              <w:marRight w:val="0"/>
              <w:marTop w:val="0"/>
              <w:marBottom w:val="0"/>
              <w:divBdr>
                <w:top w:val="none" w:sz="0" w:space="0" w:color="auto"/>
                <w:left w:val="none" w:sz="0" w:space="0" w:color="auto"/>
                <w:bottom w:val="none" w:sz="0" w:space="0" w:color="auto"/>
                <w:right w:val="none" w:sz="0" w:space="0" w:color="auto"/>
              </w:divBdr>
              <w:divsChild>
                <w:div w:id="650911901">
                  <w:marLeft w:val="0"/>
                  <w:marRight w:val="0"/>
                  <w:marTop w:val="0"/>
                  <w:marBottom w:val="525"/>
                  <w:divBdr>
                    <w:top w:val="none" w:sz="0" w:space="0" w:color="auto"/>
                    <w:left w:val="none" w:sz="0" w:space="0" w:color="auto"/>
                    <w:bottom w:val="none" w:sz="0" w:space="0" w:color="auto"/>
                    <w:right w:val="none" w:sz="0" w:space="0" w:color="auto"/>
                  </w:divBdr>
                </w:div>
                <w:div w:id="75559260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49598798">
          <w:marLeft w:val="0"/>
          <w:marRight w:val="0"/>
          <w:marTop w:val="0"/>
          <w:marBottom w:val="0"/>
          <w:divBdr>
            <w:top w:val="none" w:sz="0" w:space="0" w:color="auto"/>
            <w:left w:val="none" w:sz="0" w:space="0" w:color="auto"/>
            <w:bottom w:val="none" w:sz="0" w:space="0" w:color="auto"/>
            <w:right w:val="none" w:sz="0" w:space="0" w:color="auto"/>
          </w:divBdr>
        </w:div>
      </w:divsChild>
    </w:div>
    <w:div w:id="1386225183">
      <w:bodyDiv w:val="1"/>
      <w:marLeft w:val="0"/>
      <w:marRight w:val="0"/>
      <w:marTop w:val="0"/>
      <w:marBottom w:val="0"/>
      <w:divBdr>
        <w:top w:val="none" w:sz="0" w:space="0" w:color="auto"/>
        <w:left w:val="none" w:sz="0" w:space="0" w:color="auto"/>
        <w:bottom w:val="none" w:sz="0" w:space="0" w:color="auto"/>
        <w:right w:val="none" w:sz="0" w:space="0" w:color="auto"/>
      </w:divBdr>
    </w:div>
    <w:div w:id="1392925396">
      <w:bodyDiv w:val="1"/>
      <w:marLeft w:val="0"/>
      <w:marRight w:val="0"/>
      <w:marTop w:val="0"/>
      <w:marBottom w:val="0"/>
      <w:divBdr>
        <w:top w:val="none" w:sz="0" w:space="0" w:color="auto"/>
        <w:left w:val="none" w:sz="0" w:space="0" w:color="auto"/>
        <w:bottom w:val="none" w:sz="0" w:space="0" w:color="auto"/>
        <w:right w:val="none" w:sz="0" w:space="0" w:color="auto"/>
      </w:divBdr>
    </w:div>
    <w:div w:id="1423381234">
      <w:bodyDiv w:val="1"/>
      <w:marLeft w:val="0"/>
      <w:marRight w:val="0"/>
      <w:marTop w:val="0"/>
      <w:marBottom w:val="0"/>
      <w:divBdr>
        <w:top w:val="none" w:sz="0" w:space="0" w:color="auto"/>
        <w:left w:val="none" w:sz="0" w:space="0" w:color="auto"/>
        <w:bottom w:val="none" w:sz="0" w:space="0" w:color="auto"/>
        <w:right w:val="none" w:sz="0" w:space="0" w:color="auto"/>
      </w:divBdr>
    </w:div>
    <w:div w:id="1491823831">
      <w:bodyDiv w:val="1"/>
      <w:marLeft w:val="0"/>
      <w:marRight w:val="0"/>
      <w:marTop w:val="0"/>
      <w:marBottom w:val="0"/>
      <w:divBdr>
        <w:top w:val="none" w:sz="0" w:space="0" w:color="auto"/>
        <w:left w:val="none" w:sz="0" w:space="0" w:color="auto"/>
        <w:bottom w:val="none" w:sz="0" w:space="0" w:color="auto"/>
        <w:right w:val="none" w:sz="0" w:space="0" w:color="auto"/>
      </w:divBdr>
    </w:div>
    <w:div w:id="1547067244">
      <w:bodyDiv w:val="1"/>
      <w:marLeft w:val="0"/>
      <w:marRight w:val="0"/>
      <w:marTop w:val="0"/>
      <w:marBottom w:val="0"/>
      <w:divBdr>
        <w:top w:val="none" w:sz="0" w:space="0" w:color="auto"/>
        <w:left w:val="none" w:sz="0" w:space="0" w:color="auto"/>
        <w:bottom w:val="none" w:sz="0" w:space="0" w:color="auto"/>
        <w:right w:val="none" w:sz="0" w:space="0" w:color="auto"/>
      </w:divBdr>
    </w:div>
    <w:div w:id="1570845161">
      <w:bodyDiv w:val="1"/>
      <w:marLeft w:val="0"/>
      <w:marRight w:val="0"/>
      <w:marTop w:val="0"/>
      <w:marBottom w:val="0"/>
      <w:divBdr>
        <w:top w:val="none" w:sz="0" w:space="0" w:color="auto"/>
        <w:left w:val="none" w:sz="0" w:space="0" w:color="auto"/>
        <w:bottom w:val="none" w:sz="0" w:space="0" w:color="auto"/>
        <w:right w:val="none" w:sz="0" w:space="0" w:color="auto"/>
      </w:divBdr>
    </w:div>
    <w:div w:id="1757244863">
      <w:bodyDiv w:val="1"/>
      <w:marLeft w:val="0"/>
      <w:marRight w:val="0"/>
      <w:marTop w:val="0"/>
      <w:marBottom w:val="0"/>
      <w:divBdr>
        <w:top w:val="none" w:sz="0" w:space="0" w:color="auto"/>
        <w:left w:val="none" w:sz="0" w:space="0" w:color="auto"/>
        <w:bottom w:val="none" w:sz="0" w:space="0" w:color="auto"/>
        <w:right w:val="none" w:sz="0" w:space="0" w:color="auto"/>
      </w:divBdr>
    </w:div>
    <w:div w:id="1762098012">
      <w:bodyDiv w:val="1"/>
      <w:marLeft w:val="0"/>
      <w:marRight w:val="0"/>
      <w:marTop w:val="0"/>
      <w:marBottom w:val="0"/>
      <w:divBdr>
        <w:top w:val="none" w:sz="0" w:space="0" w:color="auto"/>
        <w:left w:val="none" w:sz="0" w:space="0" w:color="auto"/>
        <w:bottom w:val="none" w:sz="0" w:space="0" w:color="auto"/>
        <w:right w:val="none" w:sz="0" w:space="0" w:color="auto"/>
      </w:divBdr>
    </w:div>
    <w:div w:id="1902904078">
      <w:bodyDiv w:val="1"/>
      <w:marLeft w:val="0"/>
      <w:marRight w:val="0"/>
      <w:marTop w:val="0"/>
      <w:marBottom w:val="0"/>
      <w:divBdr>
        <w:top w:val="none" w:sz="0" w:space="0" w:color="auto"/>
        <w:left w:val="none" w:sz="0" w:space="0" w:color="auto"/>
        <w:bottom w:val="none" w:sz="0" w:space="0" w:color="auto"/>
        <w:right w:val="none" w:sz="0" w:space="0" w:color="auto"/>
      </w:divBdr>
    </w:div>
    <w:div w:id="1940793343">
      <w:bodyDiv w:val="1"/>
      <w:marLeft w:val="0"/>
      <w:marRight w:val="0"/>
      <w:marTop w:val="0"/>
      <w:marBottom w:val="0"/>
      <w:divBdr>
        <w:top w:val="none" w:sz="0" w:space="0" w:color="auto"/>
        <w:left w:val="none" w:sz="0" w:space="0" w:color="auto"/>
        <w:bottom w:val="none" w:sz="0" w:space="0" w:color="auto"/>
        <w:right w:val="none" w:sz="0" w:space="0" w:color="auto"/>
      </w:divBdr>
    </w:div>
    <w:div w:id="1959484670">
      <w:bodyDiv w:val="1"/>
      <w:marLeft w:val="0"/>
      <w:marRight w:val="0"/>
      <w:marTop w:val="0"/>
      <w:marBottom w:val="0"/>
      <w:divBdr>
        <w:top w:val="none" w:sz="0" w:space="0" w:color="auto"/>
        <w:left w:val="none" w:sz="0" w:space="0" w:color="auto"/>
        <w:bottom w:val="none" w:sz="0" w:space="0" w:color="auto"/>
        <w:right w:val="none" w:sz="0" w:space="0" w:color="auto"/>
      </w:divBdr>
      <w:divsChild>
        <w:div w:id="687565414">
          <w:marLeft w:val="0"/>
          <w:marRight w:val="0"/>
          <w:marTop w:val="0"/>
          <w:marBottom w:val="0"/>
          <w:divBdr>
            <w:top w:val="none" w:sz="0" w:space="0" w:color="auto"/>
            <w:left w:val="none" w:sz="0" w:space="0" w:color="auto"/>
            <w:bottom w:val="none" w:sz="0" w:space="0" w:color="auto"/>
            <w:right w:val="none" w:sz="0" w:space="0" w:color="auto"/>
          </w:divBdr>
        </w:div>
      </w:divsChild>
    </w:div>
    <w:div w:id="1962882904">
      <w:bodyDiv w:val="1"/>
      <w:marLeft w:val="0"/>
      <w:marRight w:val="0"/>
      <w:marTop w:val="0"/>
      <w:marBottom w:val="0"/>
      <w:divBdr>
        <w:top w:val="none" w:sz="0" w:space="0" w:color="auto"/>
        <w:left w:val="none" w:sz="0" w:space="0" w:color="auto"/>
        <w:bottom w:val="none" w:sz="0" w:space="0" w:color="auto"/>
        <w:right w:val="none" w:sz="0" w:space="0" w:color="auto"/>
      </w:divBdr>
    </w:div>
    <w:div w:id="1965112831">
      <w:bodyDiv w:val="1"/>
      <w:marLeft w:val="0"/>
      <w:marRight w:val="0"/>
      <w:marTop w:val="0"/>
      <w:marBottom w:val="0"/>
      <w:divBdr>
        <w:top w:val="none" w:sz="0" w:space="0" w:color="auto"/>
        <w:left w:val="none" w:sz="0" w:space="0" w:color="auto"/>
        <w:bottom w:val="none" w:sz="0" w:space="0" w:color="auto"/>
        <w:right w:val="none" w:sz="0" w:space="0" w:color="auto"/>
      </w:divBdr>
    </w:div>
    <w:div w:id="2039353751">
      <w:bodyDiv w:val="1"/>
      <w:marLeft w:val="0"/>
      <w:marRight w:val="0"/>
      <w:marTop w:val="0"/>
      <w:marBottom w:val="0"/>
      <w:divBdr>
        <w:top w:val="none" w:sz="0" w:space="0" w:color="auto"/>
        <w:left w:val="none" w:sz="0" w:space="0" w:color="auto"/>
        <w:bottom w:val="none" w:sz="0" w:space="0" w:color="auto"/>
        <w:right w:val="none" w:sz="0" w:space="0" w:color="auto"/>
      </w:divBdr>
      <w:divsChild>
        <w:div w:id="320427033">
          <w:marLeft w:val="0"/>
          <w:marRight w:val="0"/>
          <w:marTop w:val="0"/>
          <w:marBottom w:val="0"/>
          <w:divBdr>
            <w:top w:val="none" w:sz="0" w:space="0" w:color="auto"/>
            <w:left w:val="none" w:sz="0" w:space="0" w:color="auto"/>
            <w:bottom w:val="none" w:sz="0" w:space="0" w:color="auto"/>
            <w:right w:val="none" w:sz="0" w:space="0" w:color="auto"/>
          </w:divBdr>
        </w:div>
        <w:div w:id="1571307067">
          <w:marLeft w:val="0"/>
          <w:marRight w:val="0"/>
          <w:marTop w:val="0"/>
          <w:marBottom w:val="0"/>
          <w:divBdr>
            <w:top w:val="none" w:sz="0" w:space="0" w:color="auto"/>
            <w:left w:val="none" w:sz="0" w:space="0" w:color="auto"/>
            <w:bottom w:val="none" w:sz="0" w:space="0" w:color="auto"/>
            <w:right w:val="none" w:sz="0" w:space="0" w:color="auto"/>
          </w:divBdr>
        </w:div>
      </w:divsChild>
    </w:div>
    <w:div w:id="2073846306">
      <w:bodyDiv w:val="1"/>
      <w:marLeft w:val="0"/>
      <w:marRight w:val="0"/>
      <w:marTop w:val="0"/>
      <w:marBottom w:val="0"/>
      <w:divBdr>
        <w:top w:val="none" w:sz="0" w:space="0" w:color="auto"/>
        <w:left w:val="none" w:sz="0" w:space="0" w:color="auto"/>
        <w:bottom w:val="none" w:sz="0" w:space="0" w:color="auto"/>
        <w:right w:val="none" w:sz="0" w:space="0" w:color="auto"/>
      </w:divBdr>
    </w:div>
    <w:div w:id="2090105935">
      <w:bodyDiv w:val="1"/>
      <w:marLeft w:val="0"/>
      <w:marRight w:val="0"/>
      <w:marTop w:val="0"/>
      <w:marBottom w:val="0"/>
      <w:divBdr>
        <w:top w:val="none" w:sz="0" w:space="0" w:color="auto"/>
        <w:left w:val="none" w:sz="0" w:space="0" w:color="auto"/>
        <w:bottom w:val="none" w:sz="0" w:space="0" w:color="auto"/>
        <w:right w:val="none" w:sz="0" w:space="0" w:color="auto"/>
      </w:divBdr>
    </w:div>
    <w:div w:id="2130540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ed@gbstern.a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bstern.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bstern.at/sued" TargetMode="External"/><Relationship Id="rId4" Type="http://schemas.openxmlformats.org/officeDocument/2006/relationships/settings" Target="settings.xml"/><Relationship Id="rId9" Type="http://schemas.openxmlformats.org/officeDocument/2006/relationships/hyperlink" Target="tel:+431893665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97AF68-7DD4-4B3E-835C-EA4A6900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801</Words>
  <Characters>5047</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Skip to LA</cp:lastModifiedBy>
  <cp:revision>5</cp:revision>
  <cp:lastPrinted>2022-03-03T16:35:00Z</cp:lastPrinted>
  <dcterms:created xsi:type="dcterms:W3CDTF">2023-04-14T09:12:00Z</dcterms:created>
  <dcterms:modified xsi:type="dcterms:W3CDTF">2023-04-14T09:15:00Z</dcterms:modified>
</cp:coreProperties>
</file>