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9F0" w14:textId="77777777" w:rsidR="000162FE" w:rsidRPr="006A6293" w:rsidRDefault="000162FE" w:rsidP="001C021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Wien, 29.05.2022</w:t>
      </w:r>
    </w:p>
    <w:p w14:paraId="419C44FC" w14:textId="77777777" w:rsidR="000162FE" w:rsidRDefault="000162FE" w:rsidP="001C02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3B45">
        <w:rPr>
          <w:rFonts w:ascii="Arial" w:hAnsi="Arial" w:cs="Arial"/>
          <w:b/>
        </w:rPr>
        <w:t>Walking Star</w:t>
      </w:r>
      <w:r>
        <w:rPr>
          <w:rFonts w:ascii="Arial" w:hAnsi="Arial" w:cs="Arial"/>
          <w:b/>
        </w:rPr>
        <w:t xml:space="preserve"> - m</w:t>
      </w:r>
      <w:r w:rsidRPr="00F13B45">
        <w:rPr>
          <w:rFonts w:ascii="Arial" w:hAnsi="Arial" w:cs="Arial"/>
          <w:b/>
        </w:rPr>
        <w:t>it der GB* auf Entdeckungstour</w:t>
      </w:r>
      <w:r>
        <w:rPr>
          <w:rFonts w:ascii="Arial" w:hAnsi="Arial" w:cs="Arial"/>
          <w:b/>
        </w:rPr>
        <w:t xml:space="preserve"> in fünf Bezirken</w:t>
      </w:r>
    </w:p>
    <w:p w14:paraId="543CBD71" w14:textId="2D7A788D" w:rsidR="001C0215" w:rsidRPr="001C0215" w:rsidRDefault="001C0215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0215">
        <w:rPr>
          <w:rFonts w:ascii="Arial" w:hAnsi="Arial" w:cs="Arial"/>
          <w:b/>
          <w:color w:val="000000" w:themeColor="text1"/>
          <w:sz w:val="20"/>
          <w:szCs w:val="20"/>
        </w:rPr>
        <w:t>Unbekanntes entdecken, Neues erfahren und die Stadt mit anderen Augen sehen, dazu laden die Walking Star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1C0215">
        <w:rPr>
          <w:rFonts w:ascii="Arial" w:hAnsi="Arial" w:cs="Arial"/>
          <w:b/>
          <w:color w:val="000000" w:themeColor="text1"/>
          <w:sz w:val="20"/>
          <w:szCs w:val="20"/>
        </w:rPr>
        <w:t>Touren der G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ebietsbetreuung Stadterneuerung im 4., 5., 10. Und 11. Bezirk</w:t>
      </w:r>
      <w:r w:rsidRPr="001C0215">
        <w:rPr>
          <w:rFonts w:ascii="Arial" w:hAnsi="Arial" w:cs="Arial"/>
          <w:b/>
          <w:color w:val="000000" w:themeColor="text1"/>
          <w:sz w:val="20"/>
          <w:szCs w:val="20"/>
        </w:rPr>
        <w:t xml:space="preserve"> ein. GB*-Expert*innen und fachkundige Partner*innen begleiten die kostenlosen Stadtteilspaziergänge.</w:t>
      </w:r>
    </w:p>
    <w:p w14:paraId="52B78E90" w14:textId="77777777" w:rsidR="001C0215" w:rsidRDefault="001C0215" w:rsidP="001C02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30F4540" w14:textId="35811FB8" w:rsidR="000162FE" w:rsidRPr="001C0215" w:rsidRDefault="000162FE" w:rsidP="001C021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1C0215">
        <w:rPr>
          <w:rFonts w:ascii="Arial" w:hAnsi="Arial" w:cs="Arial"/>
          <w:bCs/>
          <w:sz w:val="20"/>
          <w:szCs w:val="20"/>
        </w:rPr>
        <w:t xml:space="preserve">Was beleuchtet ein Thema in seiner ganzen Bandbreite besser als Gegensätze? Unter den Stichworten Hell und </w:t>
      </w:r>
      <w:r w:rsidR="000A70E8" w:rsidRPr="001C0215">
        <w:rPr>
          <w:rFonts w:ascii="Arial" w:hAnsi="Arial" w:cs="Arial"/>
          <w:bCs/>
          <w:sz w:val="20"/>
          <w:szCs w:val="20"/>
        </w:rPr>
        <w:t>Dunkel</w:t>
      </w:r>
      <w:r w:rsidRPr="001C0215">
        <w:rPr>
          <w:rFonts w:ascii="Arial" w:hAnsi="Arial" w:cs="Arial"/>
          <w:bCs/>
          <w:sz w:val="20"/>
          <w:szCs w:val="20"/>
        </w:rPr>
        <w:t>, Tag und Nacht, Alt und Neu widmen sich dieses Jahr die kostenlosen Walking Star</w:t>
      </w:r>
      <w:r w:rsidR="00F217BE">
        <w:rPr>
          <w:rFonts w:ascii="Arial" w:hAnsi="Arial" w:cs="Arial"/>
          <w:bCs/>
          <w:sz w:val="20"/>
          <w:szCs w:val="20"/>
        </w:rPr>
        <w:t>-</w:t>
      </w:r>
      <w:r w:rsidRPr="001C0215">
        <w:rPr>
          <w:rFonts w:ascii="Arial" w:hAnsi="Arial" w:cs="Arial"/>
          <w:bCs/>
          <w:sz w:val="20"/>
          <w:szCs w:val="20"/>
        </w:rPr>
        <w:t xml:space="preserve">Grätzelspaziergänge </w:t>
      </w:r>
      <w:r w:rsidR="00F217BE">
        <w:rPr>
          <w:rFonts w:ascii="Arial" w:hAnsi="Arial" w:cs="Arial"/>
          <w:bCs/>
          <w:sz w:val="20"/>
          <w:szCs w:val="20"/>
        </w:rPr>
        <w:t xml:space="preserve">der GB* </w:t>
      </w:r>
      <w:r w:rsidRPr="001C0215">
        <w:rPr>
          <w:rFonts w:ascii="Arial" w:hAnsi="Arial" w:cs="Arial"/>
          <w:bCs/>
          <w:sz w:val="20"/>
          <w:szCs w:val="20"/>
        </w:rPr>
        <w:t xml:space="preserve">verschiedensten Facetten der Stadt. </w:t>
      </w:r>
      <w:r w:rsidR="00F217BE">
        <w:rPr>
          <w:rFonts w:ascii="Arial" w:hAnsi="Arial" w:cs="Arial"/>
          <w:bCs/>
          <w:sz w:val="20"/>
          <w:szCs w:val="20"/>
        </w:rPr>
        <w:t>Los gings im</w:t>
      </w:r>
      <w:r w:rsidRPr="001C0215">
        <w:rPr>
          <w:rFonts w:ascii="Arial" w:hAnsi="Arial" w:cs="Arial"/>
          <w:bCs/>
          <w:sz w:val="20"/>
          <w:szCs w:val="20"/>
        </w:rPr>
        <w:t xml:space="preserve"> Mai</w:t>
      </w:r>
      <w:r w:rsidR="00F217BE">
        <w:rPr>
          <w:rFonts w:ascii="Arial" w:hAnsi="Arial" w:cs="Arial"/>
          <w:bCs/>
          <w:sz w:val="20"/>
          <w:szCs w:val="20"/>
        </w:rPr>
        <w:t>, weitere Touren stehen im Sommer am Programm.</w:t>
      </w:r>
    </w:p>
    <w:p w14:paraId="4BBB1F90" w14:textId="77777777" w:rsidR="001C0215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323AF65" w14:textId="5EC15D9F" w:rsidR="001C0215" w:rsidRPr="002663A0" w:rsidRDefault="001C0215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t>Freitag,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8.7.2022</w:t>
      </w: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19:30 Uhr</w:t>
      </w:r>
      <w:r w:rsidR="00F217BE">
        <w:rPr>
          <w:rFonts w:ascii="Arial" w:hAnsi="Arial" w:cs="Arial"/>
          <w:b/>
          <w:color w:val="000000" w:themeColor="text1"/>
          <w:sz w:val="20"/>
          <w:szCs w:val="20"/>
        </w:rPr>
        <w:t xml:space="preserve"> |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Tiere bei Tag und Nacht in Simmering</w:t>
      </w:r>
    </w:p>
    <w:p w14:paraId="1B0C9826" w14:textId="77777777" w:rsidR="001C0215" w:rsidRDefault="001C0215" w:rsidP="001C0215">
      <w:pPr>
        <w:spacing w:after="6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Mit Stadt Wien, Umwelt- und Naturschutz</w:t>
      </w:r>
    </w:p>
    <w:p w14:paraId="4D35B735" w14:textId="1A388710" w:rsidR="001C0215" w:rsidRPr="00E34170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Die Stadt ist vielfältiger Lebensraum, nicht nur für Menschen. Diese Tour widmet sich speziell </w:t>
      </w:r>
      <w:r w:rsidR="00F217BE">
        <w:rPr>
          <w:rFonts w:ascii="Arial" w:hAnsi="Arial" w:cs="Arial"/>
          <w:bCs/>
          <w:color w:val="000000" w:themeColor="text1"/>
          <w:sz w:val="20"/>
          <w:szCs w:val="20"/>
        </w:rPr>
        <w:t>unseren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fliegenden Stadtbewohnern. Mit Expert*innen der Stadt Wien – Umweltschutz entdecken Teilnehmer*innen </w:t>
      </w:r>
      <w:r w:rsidRPr="00E34170">
        <w:rPr>
          <w:rFonts w:ascii="Arial" w:hAnsi="Arial" w:cs="Arial"/>
          <w:bCs/>
          <w:color w:val="000000" w:themeColor="text1"/>
          <w:sz w:val="20"/>
          <w:szCs w:val="20"/>
        </w:rPr>
        <w:t xml:space="preserve">Vogelbrutplätze und die Lebensräume von Fledermäusen.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Zusätzlich gibt es Tipps für bauliche Maßnahmen, die den Tieren helfen, sich in der Stadt weiterhin anzusiedeln.</w:t>
      </w:r>
    </w:p>
    <w:p w14:paraId="20C23815" w14:textId="77777777" w:rsidR="001C0215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Treffpunkt: 11., Simmeringer Platz</w:t>
      </w:r>
    </w:p>
    <w:p w14:paraId="55EE5093" w14:textId="37B603CC" w:rsidR="001C0215" w:rsidRPr="00E66818" w:rsidRDefault="001C0215" w:rsidP="001C0215">
      <w:pPr>
        <w:spacing w:line="276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6681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Achtung: diese Tour findet 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nur bei Schönwetter</w:t>
      </w:r>
      <w:r w:rsidRPr="00E6681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statt </w:t>
      </w:r>
      <w:r w:rsidRPr="00E6681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die Teilnehmer*innen werden im Fall einer Absage per </w:t>
      </w:r>
      <w:r w:rsidR="00F217B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E-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Mail informiert.</w:t>
      </w:r>
      <w:r w:rsidRPr="00E6681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295F42A" w14:textId="77777777" w:rsidR="001C0215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0A5DE4A" w14:textId="34B1B5D4" w:rsidR="001C0215" w:rsidRPr="00AF2451" w:rsidRDefault="001C0215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t xml:space="preserve">Freitag,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26.8.2022</w:t>
      </w: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16:30 Uhr</w:t>
      </w:r>
      <w:r w:rsidR="00F217BE">
        <w:rPr>
          <w:rFonts w:ascii="Arial" w:hAnsi="Arial" w:cs="Arial"/>
          <w:b/>
          <w:color w:val="000000" w:themeColor="text1"/>
          <w:sz w:val="20"/>
          <w:szCs w:val="20"/>
        </w:rPr>
        <w:t xml:space="preserve"> |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Hören und fühlen in Margareten</w:t>
      </w:r>
    </w:p>
    <w:p w14:paraId="364D99B8" w14:textId="77777777" w:rsidR="001C0215" w:rsidRDefault="001C0215" w:rsidP="001C0215">
      <w:pPr>
        <w:spacing w:after="6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Mit Marvin Heine, Soziologe</w:t>
      </w:r>
    </w:p>
    <w:p w14:paraId="5A0F03B4" w14:textId="77777777" w:rsidR="001C0215" w:rsidRPr="00017883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 xml:space="preserve">Gemeinsam mit dem Soziologen Marvin Heine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entdecken wir den Klang der Stadt. Wir machen uns auf die Suche nach dem </w:t>
      </w: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 xml:space="preserve">Überhörten, nach all den großen und kleinen Geschichten, die uns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der</w:t>
      </w: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 xml:space="preserve"> Alltag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in der</w:t>
      </w: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 xml:space="preserve"> Stadt erzählen kann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 xml:space="preserve">wenn wir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genau </w:t>
      </w:r>
      <w:r w:rsidRPr="00017883">
        <w:rPr>
          <w:rFonts w:ascii="Arial" w:hAnsi="Arial" w:cs="Arial"/>
          <w:bCs/>
          <w:color w:val="000000" w:themeColor="text1"/>
          <w:sz w:val="20"/>
          <w:szCs w:val="20"/>
        </w:rPr>
        <w:t>zuhören.</w:t>
      </w:r>
    </w:p>
    <w:p w14:paraId="0D0E04C2" w14:textId="77777777" w:rsidR="001C0215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Treffpunkt: 5., Siebenbrunnenplatz</w:t>
      </w:r>
    </w:p>
    <w:p w14:paraId="6DD93D52" w14:textId="77777777" w:rsidR="001C0215" w:rsidRDefault="001C0215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98CE9B" w14:textId="51D107DF" w:rsidR="001C0215" w:rsidRPr="00F217BE" w:rsidRDefault="001C0215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C571F">
        <w:rPr>
          <w:rFonts w:ascii="Arial" w:hAnsi="Arial" w:cs="Arial"/>
          <w:b/>
          <w:color w:val="000000" w:themeColor="text1"/>
          <w:sz w:val="20"/>
          <w:szCs w:val="20"/>
        </w:rPr>
        <w:t xml:space="preserve">Freitag,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9.9.2022</w:t>
      </w:r>
      <w:r w:rsidRPr="005C571F">
        <w:rPr>
          <w:rFonts w:ascii="Arial" w:hAnsi="Arial" w:cs="Arial"/>
          <w:b/>
          <w:color w:val="000000" w:themeColor="text1"/>
          <w:sz w:val="20"/>
          <w:szCs w:val="20"/>
        </w:rPr>
        <w:t>, 16:30 Uhr</w:t>
      </w:r>
      <w:r w:rsidR="00F217BE">
        <w:rPr>
          <w:rFonts w:ascii="Arial" w:hAnsi="Arial" w:cs="Arial"/>
          <w:b/>
          <w:color w:val="000000" w:themeColor="text1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sz w:val="20"/>
          <w:szCs w:val="20"/>
        </w:rPr>
        <w:t>Alte und neue Stadtteile in Favoriten</w:t>
      </w:r>
    </w:p>
    <w:p w14:paraId="793AF65C" w14:textId="77777777" w:rsidR="001C0215" w:rsidRPr="005C571F" w:rsidRDefault="001C0215" w:rsidP="001C0215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5C571F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Andreas Schwab, Programmmanager Neues Landgut sowie Mitarbeiter*innen der GB*</w:t>
      </w:r>
    </w:p>
    <w:p w14:paraId="660A1065" w14:textId="46FE35B1" w:rsidR="001C0215" w:rsidRPr="0016601C" w:rsidRDefault="001C0215" w:rsidP="001C0215">
      <w:pPr>
        <w:spacing w:line="276" w:lineRule="auto"/>
        <w:rPr>
          <w:rFonts w:ascii="Arial" w:hAnsi="Arial" w:cs="Arial"/>
          <w:sz w:val="20"/>
          <w:szCs w:val="20"/>
        </w:rPr>
      </w:pPr>
      <w:r w:rsidRPr="0016601C">
        <w:rPr>
          <w:rFonts w:ascii="Arial" w:hAnsi="Arial" w:cs="Arial"/>
          <w:sz w:val="20"/>
          <w:szCs w:val="20"/>
        </w:rPr>
        <w:t xml:space="preserve">Im Zentrum von Favoriten tut sich viel! Das Programm „WieNeu+“ entwickelt seit 2021 innovative Projekte </w:t>
      </w:r>
      <w:r>
        <w:rPr>
          <w:rFonts w:ascii="Arial" w:hAnsi="Arial" w:cs="Arial"/>
          <w:sz w:val="20"/>
          <w:szCs w:val="20"/>
        </w:rPr>
        <w:t xml:space="preserve">im gewachsenen, alten Teil des Bezirks in den </w:t>
      </w:r>
      <w:r w:rsidRPr="0016601C">
        <w:rPr>
          <w:rFonts w:ascii="Arial" w:hAnsi="Arial" w:cs="Arial"/>
          <w:sz w:val="20"/>
          <w:szCs w:val="20"/>
        </w:rPr>
        <w:t xml:space="preserve">Bereichen Wohnen, Energieversorgung, öffentlicher Raum und Zusammenleben. Bei der Tour besuchen die Teilnehmer*innen das </w:t>
      </w:r>
      <w:r w:rsidR="00F217BE">
        <w:rPr>
          <w:rFonts w:ascii="Arial" w:hAnsi="Arial" w:cs="Arial"/>
          <w:sz w:val="20"/>
          <w:szCs w:val="20"/>
        </w:rPr>
        <w:t>„</w:t>
      </w:r>
      <w:r w:rsidRPr="00F217BE">
        <w:rPr>
          <w:rFonts w:ascii="Arial" w:hAnsi="Arial" w:cs="Arial"/>
          <w:sz w:val="20"/>
          <w:szCs w:val="20"/>
        </w:rPr>
        <w:t>Supergrätzl</w:t>
      </w:r>
      <w:r w:rsidR="00F217BE">
        <w:rPr>
          <w:rFonts w:ascii="Arial" w:hAnsi="Arial" w:cs="Arial"/>
          <w:sz w:val="20"/>
          <w:szCs w:val="20"/>
        </w:rPr>
        <w:t>“</w:t>
      </w:r>
      <w:r w:rsidRPr="0016601C">
        <w:rPr>
          <w:rFonts w:ascii="Arial" w:hAnsi="Arial" w:cs="Arial"/>
          <w:sz w:val="20"/>
          <w:szCs w:val="20"/>
        </w:rPr>
        <w:t xml:space="preserve"> und Projekte, die im Rahmen von </w:t>
      </w:r>
      <w:hyperlink r:id="rId8" w:history="1">
        <w:r w:rsidRPr="00017883">
          <w:rPr>
            <w:rFonts w:ascii="Arial" w:hAnsi="Arial" w:cs="Arial"/>
            <w:sz w:val="20"/>
            <w:szCs w:val="20"/>
          </w:rPr>
          <w:t>WieNeu+</w:t>
        </w:r>
      </w:hyperlink>
      <w:r w:rsidRPr="00017883">
        <w:rPr>
          <w:rFonts w:ascii="Arial" w:hAnsi="Arial" w:cs="Arial"/>
          <w:sz w:val="20"/>
          <w:szCs w:val="20"/>
        </w:rPr>
        <w:t xml:space="preserve"> umgesetzt werden</w:t>
      </w:r>
      <w:r>
        <w:rPr>
          <w:rFonts w:ascii="Arial" w:hAnsi="Arial" w:cs="Arial"/>
          <w:sz w:val="20"/>
          <w:szCs w:val="20"/>
        </w:rPr>
        <w:t>. Außerdem gibt es beim Walk einen neuen Stadtteil in unmittelbarer Nachbarschaft zu entdecken: das Neue Landgut mit Wohnungen, einem Park und Schulen schafft auch Angebote für das umliegende Gebiet.</w:t>
      </w:r>
    </w:p>
    <w:p w14:paraId="2B23DEF7" w14:textId="77777777" w:rsidR="001C0215" w:rsidRPr="00017883" w:rsidRDefault="001C0215" w:rsidP="001C0215">
      <w:pPr>
        <w:spacing w:line="276" w:lineRule="auto"/>
        <w:rPr>
          <w:rFonts w:ascii="Arial" w:hAnsi="Arial" w:cs="Arial"/>
          <w:sz w:val="20"/>
          <w:szCs w:val="20"/>
        </w:rPr>
      </w:pPr>
      <w:r w:rsidRPr="00017883">
        <w:rPr>
          <w:rFonts w:ascii="Arial" w:hAnsi="Arial" w:cs="Arial"/>
          <w:sz w:val="20"/>
          <w:szCs w:val="20"/>
        </w:rPr>
        <w:t>Treffpunkt: 10., GB*Stadtteilbüro, Quellenstraße 149 (im Hof).</w:t>
      </w:r>
    </w:p>
    <w:p w14:paraId="1A2D6F44" w14:textId="06C26CF0" w:rsidR="001C0215" w:rsidRDefault="001C0215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32DEAA1" w14:textId="77777777" w:rsidR="00F217BE" w:rsidRDefault="00F217BE" w:rsidP="00F217BE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5D9063" w14:textId="66793688" w:rsidR="00F217BE" w:rsidRPr="00D778EA" w:rsidRDefault="00F217BE" w:rsidP="00F217BE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Achtung! Die Plätze sind limitiert, eine </w:t>
      </w:r>
      <w:r w:rsidRPr="00D778EA">
        <w:rPr>
          <w:rFonts w:ascii="Arial" w:hAnsi="Arial" w:cs="Arial"/>
          <w:b/>
          <w:color w:val="000000" w:themeColor="text1"/>
          <w:sz w:val="20"/>
          <w:szCs w:val="20"/>
        </w:rPr>
        <w:t xml:space="preserve">Anmeldung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ist </w:t>
      </w:r>
      <w:r w:rsidRPr="00D778EA">
        <w:rPr>
          <w:rFonts w:ascii="Arial" w:hAnsi="Arial" w:cs="Arial"/>
          <w:b/>
          <w:color w:val="000000" w:themeColor="text1"/>
          <w:sz w:val="20"/>
          <w:szCs w:val="20"/>
        </w:rPr>
        <w:t xml:space="preserve">unbedingt erforderlich: </w:t>
      </w:r>
    </w:p>
    <w:p w14:paraId="047907AD" w14:textId="77777777" w:rsidR="00F217BE" w:rsidRDefault="0030554B" w:rsidP="00F217BE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9" w:history="1">
        <w:r w:rsidR="00F217BE" w:rsidRPr="00D778EA">
          <w:rPr>
            <w:rStyle w:val="Hyperlink"/>
            <w:rFonts w:ascii="Arial" w:hAnsi="Arial" w:cs="Arial"/>
            <w:bCs/>
            <w:sz w:val="20"/>
            <w:szCs w:val="20"/>
          </w:rPr>
          <w:t>ost@gbstern.at</w:t>
        </w:r>
      </w:hyperlink>
      <w:r w:rsidR="00F217BE" w:rsidRPr="00D778EA">
        <w:rPr>
          <w:rFonts w:ascii="Arial" w:hAnsi="Arial" w:cs="Arial"/>
          <w:bCs/>
          <w:color w:val="000000" w:themeColor="text1"/>
          <w:sz w:val="20"/>
          <w:szCs w:val="20"/>
        </w:rPr>
        <w:t xml:space="preserve"> oder T: (+43 1) 602 31 38</w:t>
      </w:r>
    </w:p>
    <w:p w14:paraId="6BD9E9F3" w14:textId="77777777" w:rsidR="00F217BE" w:rsidRDefault="00F217B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BE06997" w14:textId="5BC9EA25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2870B8" w14:textId="77777777" w:rsidR="00F217BE" w:rsidRDefault="00F217B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B3F8852" w14:textId="77777777" w:rsidR="000162FE" w:rsidRPr="00B4394D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F5D69B0" w14:textId="77777777" w:rsidR="000162FE" w:rsidRPr="00B4394D" w:rsidRDefault="000162FE" w:rsidP="001C021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394D">
        <w:rPr>
          <w:rFonts w:ascii="Arial" w:hAnsi="Arial" w:cs="Arial"/>
          <w:b/>
          <w:color w:val="000000" w:themeColor="text1"/>
          <w:sz w:val="20"/>
          <w:szCs w:val="20"/>
        </w:rPr>
        <w:t>WALKING STAR - Thementouren</w:t>
      </w:r>
    </w:p>
    <w:p w14:paraId="5DAC4BBE" w14:textId="37EB82DA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Wie wirkt sich Beleuchtung in der Stadt auf Mensch und Tier aus</w:t>
      </w:r>
      <w:r w:rsidRPr="00AB6751">
        <w:rPr>
          <w:rFonts w:ascii="Arial" w:hAnsi="Arial" w:cs="Arial"/>
          <w:bCs/>
          <w:color w:val="000000" w:themeColor="text1"/>
          <w:sz w:val="20"/>
          <w:szCs w:val="20"/>
        </w:rPr>
        <w:t>? Diese</w:t>
      </w:r>
      <w:r w:rsidR="000A70E8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AB6751">
        <w:rPr>
          <w:rFonts w:ascii="Arial" w:hAnsi="Arial" w:cs="Arial"/>
          <w:bCs/>
          <w:color w:val="000000" w:themeColor="text1"/>
          <w:sz w:val="20"/>
          <w:szCs w:val="20"/>
        </w:rPr>
        <w:t xml:space="preserve"> Frage </w:t>
      </w:r>
      <w:r w:rsidR="00F217BE">
        <w:rPr>
          <w:rFonts w:ascii="Arial" w:hAnsi="Arial" w:cs="Arial"/>
          <w:bCs/>
          <w:color w:val="000000" w:themeColor="text1"/>
          <w:sz w:val="20"/>
          <w:szCs w:val="20"/>
        </w:rPr>
        <w:t>widmete sich</w:t>
      </w:r>
      <w:r w:rsidRPr="00AB6751">
        <w:rPr>
          <w:rFonts w:ascii="Arial" w:hAnsi="Arial" w:cs="Arial"/>
          <w:bCs/>
          <w:color w:val="000000" w:themeColor="text1"/>
          <w:sz w:val="20"/>
          <w:szCs w:val="20"/>
        </w:rPr>
        <w:t xml:space="preserve"> die erste Walking Star Tour am 13. Mai, begleitet von DI Wilfried Doppler von der Wiener Umweltanwaltschaft und weiteren Experten der Kuffner Sternwarte und der MA 46.</w:t>
      </w:r>
    </w:p>
    <w:p w14:paraId="725A8344" w14:textId="77777777" w:rsidR="00E51A06" w:rsidRDefault="00E51A06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E9FBA0" w14:textId="15CD7ACB" w:rsidR="00E51A06" w:rsidRDefault="00E51A06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>Wie verändert sich die Stadt und wie erinnern wir uns an Vergangenes? Begleitet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von </w:t>
      </w:r>
      <w:r w:rsidRPr="000224A5">
        <w:rPr>
          <w:rFonts w:ascii="Arial" w:hAnsi="Arial" w:cs="Arial"/>
          <w:bCs/>
          <w:color w:val="000000" w:themeColor="text1"/>
          <w:sz w:val="20"/>
          <w:szCs w:val="20"/>
        </w:rPr>
        <w:t xml:space="preserve">Florian Pollack vom Wien Museum Neu und Savo Ristic von der Initiative Gastarbeiter*innen Denkmal </w:t>
      </w:r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>erkunde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ten</w:t>
      </w:r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 xml:space="preserve"> Besucher*innen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am 10. Juni </w:t>
      </w:r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 xml:space="preserve">die Wieden früher und heute anhand von drei Beispielen: dem </w:t>
      </w:r>
      <w:hyperlink r:id="rId10" w:tgtFrame="_blank" w:history="1">
        <w:r w:rsidRPr="006927F7">
          <w:rPr>
            <w:rFonts w:ascii="Arial" w:hAnsi="Arial" w:cs="Arial"/>
            <w:bCs/>
            <w:color w:val="000000" w:themeColor="text1"/>
            <w:sz w:val="20"/>
            <w:szCs w:val="20"/>
          </w:rPr>
          <w:t>Wien Museum</w:t>
        </w:r>
      </w:hyperlink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 xml:space="preserve"> Neu, der </w:t>
      </w:r>
      <w:hyperlink r:id="rId11" w:tgtFrame="_blank" w:history="1">
        <w:r w:rsidRPr="006927F7">
          <w:rPr>
            <w:rFonts w:ascii="Arial" w:hAnsi="Arial" w:cs="Arial"/>
            <w:bCs/>
            <w:color w:val="000000" w:themeColor="text1"/>
            <w:sz w:val="20"/>
            <w:szCs w:val="20"/>
          </w:rPr>
          <w:t>Initiative für das Denkmal von Gastarbeiter*innen</w:t>
        </w:r>
      </w:hyperlink>
      <w:r w:rsidRPr="006927F7">
        <w:rPr>
          <w:rFonts w:ascii="Arial" w:hAnsi="Arial" w:cs="Arial"/>
          <w:bCs/>
          <w:color w:val="000000" w:themeColor="text1"/>
          <w:sz w:val="20"/>
          <w:szCs w:val="20"/>
        </w:rPr>
        <w:t xml:space="preserve"> und dem ehemaligen Südbahnhof.</w:t>
      </w:r>
    </w:p>
    <w:p w14:paraId="06EC871B" w14:textId="3B07C39E" w:rsidR="00DB0D60" w:rsidRDefault="00DB0D60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3E84FB4" w14:textId="4148EB05" w:rsidR="00DB0D60" w:rsidRDefault="0030554B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2" w:history="1">
        <w:r w:rsidR="00DB0D60" w:rsidRPr="00CA512A">
          <w:rPr>
            <w:rStyle w:val="Hyperlink"/>
            <w:rFonts w:ascii="Arial" w:hAnsi="Arial" w:cs="Arial"/>
            <w:bCs/>
            <w:sz w:val="20"/>
            <w:szCs w:val="20"/>
          </w:rPr>
          <w:t>www.gbstern.at/termine</w:t>
        </w:r>
      </w:hyperlink>
    </w:p>
    <w:p w14:paraId="53BFD1E4" w14:textId="77777777" w:rsidR="000162FE" w:rsidRDefault="000162FE" w:rsidP="001C021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A7E905" w14:textId="77777777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CA32A47" w14:textId="77777777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t xml:space="preserve">Für Rückfragen kontaktieren Sie bitte: </w:t>
      </w:r>
      <w:r w:rsidRPr="002663A0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0A99A7E2" w14:textId="77777777" w:rsidR="000162FE" w:rsidRPr="00D028E1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t>Christina Schneider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Gebietsbetreuung Stadterneuerung 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Stadtteilbüro für die Bezirke 3, 4, 5, 10, und 11 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>Quellenstraße 149, 1100 Wien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>T: (+43 1) 602 31 38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hyperlink r:id="rId13" w:history="1">
        <w:r w:rsidRPr="002663A0">
          <w:rPr>
            <w:rFonts w:ascii="Arial" w:hAnsi="Arial" w:cs="Arial"/>
            <w:bCs/>
            <w:color w:val="000000" w:themeColor="text1"/>
            <w:sz w:val="20"/>
            <w:szCs w:val="20"/>
          </w:rPr>
          <w:t>ost@gbstern.at</w:t>
        </w:r>
      </w:hyperlink>
    </w:p>
    <w:p w14:paraId="5C24F29D" w14:textId="77777777" w:rsidR="001035AB" w:rsidRPr="000162FE" w:rsidRDefault="001035AB" w:rsidP="001C0215">
      <w:pPr>
        <w:spacing w:line="276" w:lineRule="auto"/>
      </w:pPr>
    </w:p>
    <w:sectPr w:rsidR="001035AB" w:rsidRPr="000162FE" w:rsidSect="00D059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2C65" w14:textId="77777777" w:rsidR="0030554B" w:rsidRDefault="0030554B" w:rsidP="0023059A">
      <w:r>
        <w:separator/>
      </w:r>
    </w:p>
  </w:endnote>
  <w:endnote w:type="continuationSeparator" w:id="0">
    <w:p w14:paraId="768F229D" w14:textId="77777777" w:rsidR="0030554B" w:rsidRDefault="0030554B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2EBC816F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Stadterneuerung und Prüfstelle für Wohnhäuser,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Kathrin 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" filled="f" stroked="f">
              <v:textbox inset="0,0">
                <w:txbxContent>
                  <w:p w14:paraId="46EAD795" w14:textId="2EBC816F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Stadterneuerung und Prüfstelle für Wohnhäuser,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460B" w14:textId="77777777" w:rsidR="0030554B" w:rsidRDefault="0030554B" w:rsidP="0023059A">
      <w:r>
        <w:separator/>
      </w:r>
    </w:p>
  </w:footnote>
  <w:footnote w:type="continuationSeparator" w:id="0">
    <w:p w14:paraId="67771664" w14:textId="77777777" w:rsidR="0030554B" w:rsidRDefault="0030554B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6508">
    <w:abstractNumId w:val="5"/>
  </w:num>
  <w:num w:numId="2" w16cid:durableId="2110664211">
    <w:abstractNumId w:val="8"/>
  </w:num>
  <w:num w:numId="3" w16cid:durableId="1317539787">
    <w:abstractNumId w:val="4"/>
  </w:num>
  <w:num w:numId="4" w16cid:durableId="695546287">
    <w:abstractNumId w:val="3"/>
  </w:num>
  <w:num w:numId="5" w16cid:durableId="876815054">
    <w:abstractNumId w:val="0"/>
  </w:num>
  <w:num w:numId="6" w16cid:durableId="591015428">
    <w:abstractNumId w:val="6"/>
  </w:num>
  <w:num w:numId="7" w16cid:durableId="454523917">
    <w:abstractNumId w:val="9"/>
  </w:num>
  <w:num w:numId="8" w16cid:durableId="567307670">
    <w:abstractNumId w:val="1"/>
  </w:num>
  <w:num w:numId="9" w16cid:durableId="227809409">
    <w:abstractNumId w:val="7"/>
  </w:num>
  <w:num w:numId="10" w16cid:durableId="202821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162FE"/>
    <w:rsid w:val="000224A5"/>
    <w:rsid w:val="00035CE7"/>
    <w:rsid w:val="00052E53"/>
    <w:rsid w:val="0005589B"/>
    <w:rsid w:val="00061FD2"/>
    <w:rsid w:val="00071141"/>
    <w:rsid w:val="00076074"/>
    <w:rsid w:val="000815C9"/>
    <w:rsid w:val="000943A4"/>
    <w:rsid w:val="000A70E8"/>
    <w:rsid w:val="000B6557"/>
    <w:rsid w:val="000E3F97"/>
    <w:rsid w:val="001035AB"/>
    <w:rsid w:val="001242CE"/>
    <w:rsid w:val="001315A6"/>
    <w:rsid w:val="00140510"/>
    <w:rsid w:val="00152DFF"/>
    <w:rsid w:val="00156BBB"/>
    <w:rsid w:val="00182A6E"/>
    <w:rsid w:val="001853C4"/>
    <w:rsid w:val="00192B03"/>
    <w:rsid w:val="00193743"/>
    <w:rsid w:val="001B334F"/>
    <w:rsid w:val="001C0215"/>
    <w:rsid w:val="001D33C7"/>
    <w:rsid w:val="001F13B2"/>
    <w:rsid w:val="001F4F6B"/>
    <w:rsid w:val="001F7800"/>
    <w:rsid w:val="0022542F"/>
    <w:rsid w:val="0023059A"/>
    <w:rsid w:val="002554BB"/>
    <w:rsid w:val="00255D94"/>
    <w:rsid w:val="00257AF1"/>
    <w:rsid w:val="0026473B"/>
    <w:rsid w:val="0029639C"/>
    <w:rsid w:val="00296ADA"/>
    <w:rsid w:val="002F7F0C"/>
    <w:rsid w:val="00303FE7"/>
    <w:rsid w:val="0030554B"/>
    <w:rsid w:val="00320263"/>
    <w:rsid w:val="00336967"/>
    <w:rsid w:val="003463C0"/>
    <w:rsid w:val="00350821"/>
    <w:rsid w:val="00350E28"/>
    <w:rsid w:val="00373DB2"/>
    <w:rsid w:val="003A488C"/>
    <w:rsid w:val="003A53FE"/>
    <w:rsid w:val="003C3EA5"/>
    <w:rsid w:val="00400B58"/>
    <w:rsid w:val="00411818"/>
    <w:rsid w:val="004241A6"/>
    <w:rsid w:val="004474BB"/>
    <w:rsid w:val="00455AD6"/>
    <w:rsid w:val="0046385B"/>
    <w:rsid w:val="00464306"/>
    <w:rsid w:val="004A676B"/>
    <w:rsid w:val="004B3A4C"/>
    <w:rsid w:val="004D4869"/>
    <w:rsid w:val="004F6FBB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47D53"/>
    <w:rsid w:val="006653D5"/>
    <w:rsid w:val="00670A02"/>
    <w:rsid w:val="006869C0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D3A41"/>
    <w:rsid w:val="007E30F5"/>
    <w:rsid w:val="00800D9F"/>
    <w:rsid w:val="00802DED"/>
    <w:rsid w:val="00811384"/>
    <w:rsid w:val="00814BFE"/>
    <w:rsid w:val="00821733"/>
    <w:rsid w:val="00835774"/>
    <w:rsid w:val="008633E2"/>
    <w:rsid w:val="008709FA"/>
    <w:rsid w:val="008725C3"/>
    <w:rsid w:val="008A7B7F"/>
    <w:rsid w:val="008D68B9"/>
    <w:rsid w:val="008F548B"/>
    <w:rsid w:val="009167B6"/>
    <w:rsid w:val="00923A01"/>
    <w:rsid w:val="00934FCC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5685F"/>
    <w:rsid w:val="00AC5CBF"/>
    <w:rsid w:val="00AD3DEB"/>
    <w:rsid w:val="00AE37CD"/>
    <w:rsid w:val="00AF1750"/>
    <w:rsid w:val="00B553E2"/>
    <w:rsid w:val="00B810E4"/>
    <w:rsid w:val="00B8149A"/>
    <w:rsid w:val="00B95FA2"/>
    <w:rsid w:val="00B97B21"/>
    <w:rsid w:val="00BB2727"/>
    <w:rsid w:val="00BB29E6"/>
    <w:rsid w:val="00BC3AC2"/>
    <w:rsid w:val="00BC5F57"/>
    <w:rsid w:val="00BD7977"/>
    <w:rsid w:val="00BF0715"/>
    <w:rsid w:val="00BF4D34"/>
    <w:rsid w:val="00BF5F29"/>
    <w:rsid w:val="00BF72FC"/>
    <w:rsid w:val="00C10980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D059D5"/>
    <w:rsid w:val="00D1685F"/>
    <w:rsid w:val="00D17E82"/>
    <w:rsid w:val="00D410E9"/>
    <w:rsid w:val="00D52315"/>
    <w:rsid w:val="00D52F52"/>
    <w:rsid w:val="00D5772D"/>
    <w:rsid w:val="00D72BAD"/>
    <w:rsid w:val="00D73EDC"/>
    <w:rsid w:val="00DB0D60"/>
    <w:rsid w:val="00DB2F34"/>
    <w:rsid w:val="00DC4C14"/>
    <w:rsid w:val="00DC7F75"/>
    <w:rsid w:val="00DD2C3F"/>
    <w:rsid w:val="00DE476F"/>
    <w:rsid w:val="00DE7E41"/>
    <w:rsid w:val="00DF265D"/>
    <w:rsid w:val="00DF4A07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1A06"/>
    <w:rsid w:val="00E559D2"/>
    <w:rsid w:val="00E70D43"/>
    <w:rsid w:val="00E84852"/>
    <w:rsid w:val="00E93DBC"/>
    <w:rsid w:val="00E94E24"/>
    <w:rsid w:val="00E96CFC"/>
    <w:rsid w:val="00F15D60"/>
    <w:rsid w:val="00F20B10"/>
    <w:rsid w:val="00F217BE"/>
    <w:rsid w:val="00F517EA"/>
    <w:rsid w:val="00F611F6"/>
    <w:rsid w:val="00F63CC1"/>
    <w:rsid w:val="00F64BB4"/>
    <w:rsid w:val="00F748E4"/>
    <w:rsid w:val="00F85186"/>
    <w:rsid w:val="00FA2F5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A0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stern.at/themen-projekte/wieneu/" TargetMode="External"/><Relationship Id="rId13" Type="http://schemas.openxmlformats.org/officeDocument/2006/relationships/hyperlink" Target="mailto:ost@gbstern.a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bstern.at/termin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vo-ristic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enmuseum.a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st@gbstern.a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912B0E-B485-804D-9C04-526FFFAD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2</cp:revision>
  <cp:lastPrinted>2019-03-18T09:11:00Z</cp:lastPrinted>
  <dcterms:created xsi:type="dcterms:W3CDTF">2022-06-17T08:37:00Z</dcterms:created>
  <dcterms:modified xsi:type="dcterms:W3CDTF">2022-06-17T08:37:00Z</dcterms:modified>
</cp:coreProperties>
</file>