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3607" w14:textId="57ACBA10" w:rsidR="0005589B" w:rsidRPr="008A76D2" w:rsidRDefault="004B09F8" w:rsidP="00D1051C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9703E">
        <w:rPr>
          <w:rFonts w:ascii="Arial" w:hAnsi="Arial" w:cs="Arial"/>
          <w:sz w:val="20"/>
          <w:szCs w:val="20"/>
        </w:rPr>
        <w:t>4</w:t>
      </w:r>
      <w:r w:rsidR="007E378E" w:rsidRPr="008A76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7E378E" w:rsidRPr="008A76D2">
        <w:rPr>
          <w:rFonts w:ascii="Arial" w:hAnsi="Arial" w:cs="Arial"/>
          <w:sz w:val="20"/>
          <w:szCs w:val="20"/>
        </w:rPr>
        <w:t>.2024</w:t>
      </w:r>
      <w:r w:rsidR="007819CF" w:rsidRPr="008A76D2">
        <w:rPr>
          <w:rFonts w:ascii="Arial" w:hAnsi="Arial" w:cs="Arial"/>
          <w:sz w:val="20"/>
          <w:szCs w:val="20"/>
        </w:rPr>
        <w:t xml:space="preserve"> </w:t>
      </w:r>
    </w:p>
    <w:p w14:paraId="7542CA48" w14:textId="77777777" w:rsidR="007E378E" w:rsidRPr="008A76D2" w:rsidRDefault="007E378E" w:rsidP="00D1051C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19ADDCE7" w14:textId="4592AC85" w:rsidR="004B09F8" w:rsidRDefault="004B09F8" w:rsidP="004B09F8">
      <w:pPr>
        <w:pStyle w:val="StandardWeb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5E3F5C">
        <w:rPr>
          <w:rFonts w:ascii="Arial" w:hAnsi="Arial" w:cs="Arial"/>
          <w:b/>
          <w:bCs/>
          <w:sz w:val="28"/>
          <w:szCs w:val="28"/>
          <w:lang w:val="de-DE"/>
        </w:rPr>
        <w:t xml:space="preserve">Saisonauftakt: „Nachbarschaft on Tour“ durch Mariahilf </w:t>
      </w:r>
      <w:r>
        <w:rPr>
          <w:rFonts w:ascii="Arial" w:hAnsi="Arial" w:cs="Arial"/>
          <w:b/>
          <w:bCs/>
          <w:sz w:val="28"/>
          <w:szCs w:val="28"/>
          <w:lang w:val="de-DE"/>
        </w:rPr>
        <w:br/>
      </w:r>
      <w:r w:rsidRPr="00496264">
        <w:rPr>
          <w:rFonts w:ascii="Arial" w:hAnsi="Arial" w:cs="Arial"/>
          <w:sz w:val="28"/>
          <w:szCs w:val="28"/>
        </w:rPr>
        <w:t xml:space="preserve">Bezirksvorsteher Markus </w:t>
      </w:r>
      <w:proofErr w:type="spellStart"/>
      <w:r w:rsidRPr="00496264">
        <w:rPr>
          <w:rFonts w:ascii="Arial" w:hAnsi="Arial" w:cs="Arial"/>
          <w:sz w:val="28"/>
          <w:szCs w:val="28"/>
        </w:rPr>
        <w:t>Rumelhart</w:t>
      </w:r>
      <w:proofErr w:type="spellEnd"/>
      <w:r w:rsidRPr="00496264">
        <w:rPr>
          <w:rFonts w:ascii="Arial" w:hAnsi="Arial" w:cs="Arial"/>
          <w:sz w:val="28"/>
          <w:szCs w:val="28"/>
        </w:rPr>
        <w:t xml:space="preserve"> und die Gebietsbetreuung Stadterneuerung (GB*) laden </w:t>
      </w:r>
      <w:proofErr w:type="spellStart"/>
      <w:r w:rsidRPr="00496264">
        <w:rPr>
          <w:rFonts w:ascii="Arial" w:hAnsi="Arial" w:cs="Arial"/>
          <w:sz w:val="28"/>
          <w:szCs w:val="28"/>
        </w:rPr>
        <w:t>Mariahilferinnen</w:t>
      </w:r>
      <w:proofErr w:type="spellEnd"/>
      <w:r w:rsidRPr="00496264">
        <w:rPr>
          <w:rFonts w:ascii="Arial" w:hAnsi="Arial" w:cs="Arial"/>
          <w:sz w:val="28"/>
          <w:szCs w:val="28"/>
        </w:rPr>
        <w:t xml:space="preserve"> und Mariahi</w:t>
      </w:r>
      <w:r>
        <w:rPr>
          <w:rFonts w:ascii="Arial" w:hAnsi="Arial" w:cs="Arial"/>
          <w:sz w:val="28"/>
          <w:szCs w:val="28"/>
        </w:rPr>
        <w:t>l</w:t>
      </w:r>
      <w:r w:rsidRPr="00496264">
        <w:rPr>
          <w:rFonts w:ascii="Arial" w:hAnsi="Arial" w:cs="Arial"/>
          <w:sz w:val="28"/>
          <w:szCs w:val="28"/>
        </w:rPr>
        <w:t xml:space="preserve">fer ein, gemeinsam Orte der guten Nachbarschaft zu entdecken und </w:t>
      </w:r>
      <w:proofErr w:type="gramStart"/>
      <w:r w:rsidRPr="00496264">
        <w:rPr>
          <w:rFonts w:ascii="Arial" w:hAnsi="Arial" w:cs="Arial"/>
          <w:sz w:val="28"/>
          <w:szCs w:val="28"/>
        </w:rPr>
        <w:t>tolle</w:t>
      </w:r>
      <w:proofErr w:type="gramEnd"/>
      <w:r w:rsidRPr="00496264">
        <w:rPr>
          <w:rFonts w:ascii="Arial" w:hAnsi="Arial" w:cs="Arial"/>
          <w:sz w:val="28"/>
          <w:szCs w:val="28"/>
        </w:rPr>
        <w:t xml:space="preserve"> Initiativen kennenzulernen.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Gute Nachbarschaft wird in Mariahilf großgeschrieben. Seit einem Jahrzehnt unterstützt die Initiative „Miteinander in Mariahilf" Bewohner*innen und Einrichtungen im 6. Wiener Gemeindebezirk dabei, nachbarschaftliche Aktivitäten zu fördern und Ideen für ein gutes Zusammenleben umzusetzen. Auch im Jubiläumsjahr bekommen die </w:t>
      </w:r>
      <w:proofErr w:type="spellStart"/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Mariahilferinnen</w:t>
      </w:r>
      <w:proofErr w:type="spellEnd"/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und Mariahilfer wieder die Möglichkeit, sich ein Bild davon zu machen,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wo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und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wie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gute Nachbarschaft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im Bezirk 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gelebt wird. „Nachbarschaft on Tour“ lädt von März bis Oktober zum Entdecken ein und öffnet die Türen zu Kunsträumen, sozialen Einrichtungen und lokalen Orten des guten Miteinanders.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Zum Tour-Auftakt am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20. März 202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4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besuchen die Teilnehmenden die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Galerie am Park, wo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Künstler 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Thierry Robert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ausstellt (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Liniengasse 2a, 1060 Wien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).</w:t>
      </w:r>
    </w:p>
    <w:p w14:paraId="06390EB1" w14:textId="2DAFDBD8" w:rsidR="00BC2A9B" w:rsidRDefault="00BC2A9B" w:rsidP="004B09F8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Die „Nachbarschaft on Tour“ macht übers Jahr an </w:t>
      </w:r>
      <w:r w:rsidR="004B09F8"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sechs Orte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</w:t>
      </w:r>
      <w:r w:rsidR="004B09F8"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Mariahilf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Station. Einrichtungen werden vorgestellt, d</w:t>
      </w:r>
      <w:r w:rsidR="004B09F8"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ie Mitarbeiter*innen der </w:t>
      </w:r>
      <w:proofErr w:type="spellStart"/>
      <w:r w:rsidR="004B09F8"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Bezirksvorstehung</w:t>
      </w:r>
      <w:proofErr w:type="spellEnd"/>
      <w:r w:rsidR="004B09F8"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Mariahilf und der Gebietsbetreuung Stadterneuerung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sind</w:t>
      </w:r>
      <w:r w:rsidR="004B09F8"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mit Service und Beratung vor Ort dabei. </w:t>
      </w:r>
    </w:p>
    <w:p w14:paraId="134156FA" w14:textId="77777777" w:rsidR="00AF7DC4" w:rsidRDefault="00AF7DC4" w:rsidP="004B09F8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6994582" w14:textId="77777777" w:rsidR="00AF7DC4" w:rsidRDefault="00AF7DC4" w:rsidP="00AF7DC4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Der erste Termin führt zur</w:t>
      </w:r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„Galerie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 Park“. Inhaberin und Galeristin Louise </w:t>
      </w:r>
      <w:proofErr w:type="spellStart"/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Buisman</w:t>
      </w:r>
      <w:proofErr w:type="spellEnd"/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öffnet die Türen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ihrer</w:t>
      </w:r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Galerie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und Künstler Thierry Robert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gibt</w:t>
      </w:r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den Besucher*innen einen exklusiven Einblick in seine Kunst und Ausstellung. </w:t>
      </w:r>
    </w:p>
    <w:p w14:paraId="75EA3FAA" w14:textId="4352B03F" w:rsidR="00AF7DC4" w:rsidRDefault="00AF7DC4" w:rsidP="00AF7DC4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Nachbarschaft on Tour 2024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| </w:t>
      </w: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Montag, 20. März 2024, 16-19 Uhr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Ausstellung mit Thierry Robert, Galerie am Park,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A271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Liniengasse 2a, 1060 Wien</w:t>
      </w:r>
    </w:p>
    <w:p w14:paraId="4491DEA9" w14:textId="14459CE7" w:rsidR="00BC2A9B" w:rsidRDefault="00BC2A9B" w:rsidP="004B09F8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 Mariahilf gibt es viele Orte, die unseren Bezirk liebenswert machen. Sie unterstützen das gute Zusammenleben in der Nachbarschaft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Die Initiative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Miteinander in Mariahilf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dient als Förderer und Sprachrohr für gute Nachbarschaft“, erklärt Bezirksvorsteher Markus </w:t>
      </w:r>
      <w:proofErr w:type="spellStart"/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Rumelhart</w:t>
      </w:r>
      <w:proofErr w:type="spellEnd"/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AA86715" w14:textId="77777777" w:rsidR="004B09F8" w:rsidRPr="00A271A2" w:rsidRDefault="004B09F8" w:rsidP="004B09F8">
      <w:pPr>
        <w:pStyle w:val="StandardWeb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A271A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Abwechslungsreiches Programm im Jubiläumsjahr</w:t>
      </w:r>
    </w:p>
    <w:p w14:paraId="5987928E" w14:textId="329A5BF0" w:rsidR="004B09F8" w:rsidRDefault="004B09F8" w:rsidP="004B09F8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Gemeinsam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kochen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FSW-Obdach Wien, miteinander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tanzen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Klub + </w:t>
      </w:r>
      <w:proofErr w:type="spellStart"/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Regenbogen.Treff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ie Pensionist*</w:t>
      </w:r>
      <w:proofErr w:type="spellStart"/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innenklubs</w:t>
      </w:r>
      <w:proofErr w:type="spellEnd"/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B24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der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Stadt Wien, ein Straßenfest der Stadtteilschule 6 &amp; Universitätsinstitute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besuchen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 einer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öffentliche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Lesung mit der VHS Mariahilf Neubau Josefstadt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teilnehmen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oder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den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Tag der offenen Tür beim Verein Footprint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besuchen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auch dieses Jahr ist das Programm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von „Nachbarschaft on Tour“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bunt und vielfältig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und das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Netzwerk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„Miteinander in Mariahilf“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zeigt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einmal mehr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dass es auch nach 10 Jahren viel in Mariahilf zu entdecken gibt.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Alle Termine und Infos: </w:t>
      </w:r>
      <w:hyperlink r:id="rId8" w:history="1">
        <w:r w:rsidR="00AF7DC4" w:rsidRPr="00955CA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www.gbstern.at/suedwest</w:t>
        </w:r>
      </w:hyperlink>
    </w:p>
    <w:p w14:paraId="737DB22B" w14:textId="77777777" w:rsidR="00AF7DC4" w:rsidRPr="007748E6" w:rsidRDefault="00AF7DC4" w:rsidP="004B09F8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10E2A14" w14:textId="42A301EB" w:rsidR="004B09F8" w:rsidRDefault="004B09F8" w:rsidP="004B09F8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„Unsere Veranstaltungsreihe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bietet eine ideale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Möglichkeit, den Bezirk noch besser kennenzulernen, sich auszutauschen und mit uns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der Gebietsbetreuung </w:t>
      </w:r>
      <w:proofErr w:type="spellStart"/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Stadtereneurung</w:t>
      </w:r>
      <w:proofErr w:type="spellEnd"/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Kontakt zu kommen. Wir beraten und helfen beispielsweise 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dabei, eigene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Ideen für die Nachbarschaft</w:t>
      </w:r>
      <w:r w:rsidR="00AF7DC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umzusetzen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“, führt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Projektleiter </w:t>
      </w:r>
      <w:r w:rsidRPr="007748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Markus Steinbichler aus. </w:t>
      </w:r>
    </w:p>
    <w:p w14:paraId="73C40BFF" w14:textId="0A9B1711" w:rsidR="00AF7DC4" w:rsidRDefault="001911F1" w:rsidP="001911F1">
      <w:pPr>
        <w:pStyle w:val="berschrift2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Alle </w:t>
      </w:r>
      <w:r w:rsidRPr="001911F1">
        <w:rPr>
          <w:rFonts w:ascii="Arial" w:eastAsia="Times New Roman" w:hAnsi="Arial" w:cs="Arial" w:hint="cs"/>
          <w:color w:val="000000" w:themeColor="text1"/>
          <w:sz w:val="20"/>
          <w:szCs w:val="20"/>
          <w:shd w:val="clear" w:color="auto" w:fill="FFFFFF"/>
          <w:lang w:eastAsia="en-GB"/>
        </w:rPr>
        <w:t>„Nachbarschaft on Tour“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-Termine </w:t>
      </w:r>
      <w:r w:rsidRPr="001911F1">
        <w:rPr>
          <w:rFonts w:ascii="Arial" w:eastAsia="Times New Roman" w:hAnsi="Arial" w:cs="Arial" w:hint="cs"/>
          <w:color w:val="000000" w:themeColor="text1"/>
          <w:sz w:val="20"/>
          <w:szCs w:val="20"/>
          <w:shd w:val="clear" w:color="auto" w:fill="FFFFFF"/>
          <w:lang w:eastAsia="en-GB"/>
        </w:rPr>
        <w:t>in Mariahilf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br/>
      </w:r>
      <w:hyperlink r:id="rId9" w:history="1">
        <w:r w:rsidRPr="00955CA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GB"/>
          </w:rPr>
          <w:t>www.gbstern.at/termine</w:t>
        </w:r>
      </w:hyperlink>
    </w:p>
    <w:p w14:paraId="6EFA2C69" w14:textId="77777777" w:rsidR="001911F1" w:rsidRDefault="001911F1" w:rsidP="001911F1">
      <w:pPr>
        <w:rPr>
          <w:lang w:eastAsia="en-GB"/>
        </w:rPr>
      </w:pPr>
    </w:p>
    <w:p w14:paraId="5D9022F7" w14:textId="1CAAC112" w:rsidR="001911F1" w:rsidRPr="001911F1" w:rsidRDefault="001911F1" w:rsidP="001911F1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911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Mehr zu Miteinander in Mariahilf</w:t>
      </w:r>
      <w:r w:rsidRPr="001911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www.gbstern.at/themen-projekte/miteinander-in-mariahilf/</w:t>
      </w:r>
    </w:p>
    <w:p w14:paraId="57710899" w14:textId="77777777" w:rsidR="004B09F8" w:rsidRPr="00870EB3" w:rsidRDefault="004B09F8" w:rsidP="004B09F8">
      <w:pPr>
        <w:pStyle w:val="StandardWeb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870EB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Mariahilfer Nachbarschafts-Award</w:t>
      </w:r>
    </w:p>
    <w:p w14:paraId="2663AC6D" w14:textId="77777777" w:rsidR="004B09F8" w:rsidRPr="00870EB3" w:rsidRDefault="004B09F8" w:rsidP="004B09F8">
      <w:pPr>
        <w:pStyle w:val="StandardWeb"/>
        <w:spacing w:after="0"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70EB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Der „Mariahilfer Nachbarschafts-Award" wird im Jahr 2024 zum zweiten Mal ausgeschrieben. Menschen, die sich besonders für das Zusammenleben im Bezirk engagieren, können Ideen, Projekte und Initiativen einreichen. Die Preisverleihung und Vernetzung der Preisträger*innen mit Institutionen im Bezirk findet im Rahmen der „Nachbarschaftsgala" statt.</w:t>
      </w:r>
    </w:p>
    <w:p w14:paraId="58DA9914" w14:textId="77777777" w:rsidR="004B09F8" w:rsidRPr="004B09F8" w:rsidRDefault="004B09F8" w:rsidP="004B09F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552F790B" w14:textId="77777777" w:rsidR="004B09F8" w:rsidRPr="007C2D2E" w:rsidRDefault="004B09F8" w:rsidP="004B09F8">
      <w:pPr>
        <w:shd w:val="clear" w:color="auto" w:fill="FFFFFF"/>
        <w:rPr>
          <w:rFonts w:ascii="Arial" w:hAnsi="Arial" w:cs="Arial"/>
          <w:sz w:val="20"/>
          <w:szCs w:val="20"/>
        </w:rPr>
      </w:pPr>
      <w:r w:rsidRPr="007C2D2E">
        <w:rPr>
          <w:rFonts w:ascii="Arial" w:hAnsi="Arial" w:cs="Arial"/>
          <w:b/>
          <w:bCs/>
          <w:sz w:val="20"/>
          <w:szCs w:val="20"/>
        </w:rPr>
        <w:t>Für Rückfragen kontaktieren Sie bitte:</w:t>
      </w:r>
    </w:p>
    <w:p w14:paraId="1943809A" w14:textId="77777777" w:rsidR="004B09F8" w:rsidRPr="007C2D2E" w:rsidRDefault="004B09F8" w:rsidP="004B09F8">
      <w:pPr>
        <w:rPr>
          <w:rFonts w:ascii="Arial" w:hAnsi="Arial" w:cs="Arial"/>
          <w:sz w:val="20"/>
          <w:szCs w:val="20"/>
        </w:rPr>
      </w:pPr>
    </w:p>
    <w:p w14:paraId="4DA9531C" w14:textId="77777777" w:rsidR="004B09F8" w:rsidRPr="007748E6" w:rsidRDefault="004B09F8" w:rsidP="004B09F8">
      <w:pPr>
        <w:rPr>
          <w:rFonts w:ascii="Arial" w:hAnsi="Arial" w:cs="Arial"/>
          <w:sz w:val="20"/>
          <w:szCs w:val="20"/>
        </w:rPr>
      </w:pPr>
      <w:r w:rsidRPr="007748E6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7748E6">
        <w:rPr>
          <w:rFonts w:ascii="Arial" w:hAnsi="Arial" w:cs="Arial"/>
          <w:sz w:val="20"/>
          <w:szCs w:val="20"/>
        </w:rPr>
        <w:t>Dutkowski</w:t>
      </w:r>
      <w:proofErr w:type="spellEnd"/>
      <w:r w:rsidRPr="007748E6">
        <w:rPr>
          <w:rFonts w:ascii="Arial" w:hAnsi="Arial" w:cs="Arial"/>
          <w:sz w:val="20"/>
          <w:szCs w:val="20"/>
        </w:rPr>
        <w:br/>
        <w:t>Öffentlichkeitsarbeit</w:t>
      </w:r>
      <w:r w:rsidRPr="007748E6">
        <w:rPr>
          <w:rFonts w:ascii="Arial" w:hAnsi="Arial" w:cs="Arial"/>
          <w:sz w:val="20"/>
          <w:szCs w:val="20"/>
        </w:rPr>
        <w:br/>
        <w:t>Stadtteilbüro für die Bezirke 6, 12, 13, 14, 15 und 23</w:t>
      </w:r>
    </w:p>
    <w:p w14:paraId="73E637BB" w14:textId="77777777" w:rsidR="004B09F8" w:rsidRPr="007748E6" w:rsidRDefault="004B09F8" w:rsidP="004B09F8">
      <w:pPr>
        <w:rPr>
          <w:rFonts w:ascii="Arial" w:hAnsi="Arial" w:cs="Arial"/>
          <w:sz w:val="20"/>
          <w:szCs w:val="20"/>
        </w:rPr>
      </w:pPr>
      <w:r w:rsidRPr="007748E6">
        <w:rPr>
          <w:rFonts w:ascii="Arial" w:hAnsi="Arial" w:cs="Arial"/>
          <w:sz w:val="20"/>
          <w:szCs w:val="20"/>
        </w:rPr>
        <w:t>E-Mail: daniel.dutkowski@gbstern.at</w:t>
      </w:r>
    </w:p>
    <w:p w14:paraId="61F4E39D" w14:textId="77777777" w:rsidR="004B09F8" w:rsidRPr="007748E6" w:rsidRDefault="00000000" w:rsidP="004B09F8">
      <w:pPr>
        <w:rPr>
          <w:rFonts w:ascii="Arial" w:hAnsi="Arial" w:cs="Arial"/>
          <w:sz w:val="20"/>
          <w:szCs w:val="20"/>
          <w:u w:val="single"/>
        </w:rPr>
      </w:pPr>
      <w:hyperlink r:id="rId10" w:history="1">
        <w:r w:rsidR="004B09F8" w:rsidRPr="007748E6">
          <w:rPr>
            <w:rStyle w:val="Hyperlink"/>
            <w:rFonts w:ascii="Arial" w:hAnsi="Arial" w:cs="Arial"/>
            <w:sz w:val="20"/>
            <w:szCs w:val="20"/>
          </w:rPr>
          <w:t>www.gbstern.at</w:t>
        </w:r>
      </w:hyperlink>
    </w:p>
    <w:p w14:paraId="0ACCE06B" w14:textId="77777777" w:rsidR="004B09F8" w:rsidRPr="007E378E" w:rsidRDefault="004B09F8" w:rsidP="004B09F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70CA2F4D" w14:textId="77777777" w:rsidR="004B09F8" w:rsidRDefault="004B09F8" w:rsidP="004B09F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11CADA38" w14:textId="77777777" w:rsidR="003E230C" w:rsidRPr="007E378E" w:rsidRDefault="003E230C" w:rsidP="004B09F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sectPr w:rsidR="003E230C" w:rsidRPr="007E378E" w:rsidSect="00D41F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22" w:bottom="1440" w:left="873" w:header="1984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9332" w14:textId="77777777" w:rsidR="00D41FB1" w:rsidRDefault="00D41FB1" w:rsidP="0023059A">
      <w:r>
        <w:separator/>
      </w:r>
    </w:p>
  </w:endnote>
  <w:endnote w:type="continuationSeparator" w:id="0">
    <w:p w14:paraId="26ABD53C" w14:textId="77777777" w:rsidR="00D41FB1" w:rsidRDefault="00D41FB1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B06040202020202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18F5" w14:textId="77777777" w:rsidR="008A76D2" w:rsidRDefault="008A7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0FC8E394" w:rsidR="0005589B" w:rsidRDefault="007E378E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5AD9CC4" wp14:editId="0089D253">
              <wp:simplePos x="0" y="0"/>
              <wp:positionH relativeFrom="column">
                <wp:posOffset>1905</wp:posOffset>
              </wp:positionH>
              <wp:positionV relativeFrom="paragraph">
                <wp:posOffset>475434</wp:posOffset>
              </wp:positionV>
              <wp:extent cx="4114800" cy="726209"/>
              <wp:effectExtent l="0" t="0" r="0" b="0"/>
              <wp:wrapNone/>
              <wp:docPr id="2062307118" name="Text Box 2062307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26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490E1" w14:textId="77777777" w:rsidR="007E378E" w:rsidRPr="003070D9" w:rsidRDefault="007E378E" w:rsidP="007E378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Gebietsbetreuung Stadterneuerung (GB*) ist eine Service-Einrichtung der Stadt Wien.</w:t>
                          </w:r>
                        </w:p>
                        <w:p w14:paraId="59B2E5FD" w14:textId="48B14AD5" w:rsidR="007E378E" w:rsidRPr="00CC347D" w:rsidRDefault="007E378E" w:rsidP="007E378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Wir bieten Information und Beratung zu Fragen des Wohnens, des Wohnumfeldes,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der Infrastruktur, der Stadterneuerung, des Gemeinwesens und des Zusammenlebens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 der Stadt.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Wir sind im Auftrag der Technischen Stadterneuerung, Geschäftsgruppe</w:t>
                          </w:r>
                          <w:r w:rsidR="008A76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A76D2" w:rsidRPr="008A76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Wohnen, Wohnbau, Stadterneuerung und Frauen</w:t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Vizebürgermeisterin Kathrin Gaál, 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D9CC4" id="_x0000_t202" coordsize="21600,21600" o:spt="202" path="m,l,21600r21600,l21600,xe">
              <v:stroke joinstyle="miter"/>
              <v:path gradientshapeok="t" o:connecttype="rect"/>
            </v:shapetype>
            <v:shape id="Text Box 2062307118" o:spid="_x0000_s1026" type="#_x0000_t202" style="position:absolute;margin-left:.15pt;margin-top:37.45pt;width:324pt;height:5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" filled="f" stroked="f">
              <v:textbox inset="0,0">
                <w:txbxContent>
                  <w:p w14:paraId="6A8490E1" w14:textId="77777777" w:rsidR="007E378E" w:rsidRPr="003070D9" w:rsidRDefault="007E378E" w:rsidP="007E378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Die Gebietsbetreuung Stadterneuerung (GB*) ist eine Service-Einrichtung der Stadt Wien.</w:t>
                    </w:r>
                  </w:p>
                  <w:p w14:paraId="59B2E5FD" w14:textId="48B14AD5" w:rsidR="007E378E" w:rsidRPr="00CC347D" w:rsidRDefault="007E378E" w:rsidP="007E378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Wir bieten Information und Beratung zu Fragen des Wohnens, des Wohnumfeldes,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der Infrastruktur, der Stadterneuerung, des Gemeinwesens und des Zusammenlebens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in der Stadt.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Wir sind im Auftrag der Technischen Stadterneuerung, Geschäftsgruppe</w:t>
                    </w:r>
                    <w:r w:rsidR="008A76D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A76D2" w:rsidRPr="008A76D2">
                      <w:rPr>
                        <w:rFonts w:ascii="Arial" w:hAnsi="Arial" w:cs="Arial"/>
                        <w:sz w:val="14"/>
                        <w:szCs w:val="14"/>
                      </w:rPr>
                      <w:t>Wohnen, Wohnbau, Stadterneuerung und Frauen</w:t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, Vizebürgermeisterin Kathrin Gaál, tätig.</w:t>
                    </w:r>
                  </w:p>
                </w:txbxContent>
              </v:textbox>
            </v:shape>
          </w:pict>
        </mc:Fallback>
      </mc:AlternateContent>
    </w:r>
    <w:r w:rsidR="00F079F1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6DAECA9A" wp14:editId="28CF7132">
          <wp:simplePos x="0" y="0"/>
          <wp:positionH relativeFrom="column">
            <wp:posOffset>4307205</wp:posOffset>
          </wp:positionH>
          <wp:positionV relativeFrom="paragraph">
            <wp:posOffset>364101</wp:posOffset>
          </wp:positionV>
          <wp:extent cx="224155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794" w14:textId="77777777" w:rsidR="008A76D2" w:rsidRDefault="008A7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13CA" w14:textId="77777777" w:rsidR="00D41FB1" w:rsidRDefault="00D41FB1" w:rsidP="0023059A">
      <w:r>
        <w:separator/>
      </w:r>
    </w:p>
  </w:footnote>
  <w:footnote w:type="continuationSeparator" w:id="0">
    <w:p w14:paraId="211C9183" w14:textId="77777777" w:rsidR="00D41FB1" w:rsidRDefault="00D41FB1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5C13" w14:textId="77777777" w:rsidR="008A76D2" w:rsidRDefault="008A7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4C3FCF6C" w:rsidR="0023059A" w:rsidRDefault="00F079F1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543EBFBB" wp14:editId="0E964726">
          <wp:simplePos x="0" y="0"/>
          <wp:positionH relativeFrom="column">
            <wp:posOffset>3896995</wp:posOffset>
          </wp:positionH>
          <wp:positionV relativeFrom="paragraph">
            <wp:posOffset>-773430</wp:posOffset>
          </wp:positionV>
          <wp:extent cx="2574000" cy="23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175F943A" wp14:editId="06DADF9F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4CB4" w14:textId="77777777" w:rsidR="008A76D2" w:rsidRDefault="008A7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7362"/>
    <w:multiLevelType w:val="hybridMultilevel"/>
    <w:tmpl w:val="8DCE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0E0"/>
    <w:multiLevelType w:val="hybridMultilevel"/>
    <w:tmpl w:val="96E8D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55A9"/>
    <w:multiLevelType w:val="hybridMultilevel"/>
    <w:tmpl w:val="37F4F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45A34"/>
    <w:multiLevelType w:val="hybridMultilevel"/>
    <w:tmpl w:val="6B22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768298">
    <w:abstractNumId w:val="7"/>
  </w:num>
  <w:num w:numId="2" w16cid:durableId="1239290855">
    <w:abstractNumId w:val="10"/>
  </w:num>
  <w:num w:numId="3" w16cid:durableId="1889681779">
    <w:abstractNumId w:val="6"/>
  </w:num>
  <w:num w:numId="4" w16cid:durableId="1208569922">
    <w:abstractNumId w:val="3"/>
  </w:num>
  <w:num w:numId="5" w16cid:durableId="1326011050">
    <w:abstractNumId w:val="0"/>
  </w:num>
  <w:num w:numId="6" w16cid:durableId="1453398129">
    <w:abstractNumId w:val="8"/>
  </w:num>
  <w:num w:numId="7" w16cid:durableId="909071738">
    <w:abstractNumId w:val="13"/>
  </w:num>
  <w:num w:numId="8" w16cid:durableId="1347289802">
    <w:abstractNumId w:val="1"/>
  </w:num>
  <w:num w:numId="9" w16cid:durableId="316111719">
    <w:abstractNumId w:val="9"/>
  </w:num>
  <w:num w:numId="10" w16cid:durableId="771781098">
    <w:abstractNumId w:val="2"/>
  </w:num>
  <w:num w:numId="11" w16cid:durableId="605891278">
    <w:abstractNumId w:val="5"/>
  </w:num>
  <w:num w:numId="12" w16cid:durableId="343096184">
    <w:abstractNumId w:val="12"/>
  </w:num>
  <w:num w:numId="13" w16cid:durableId="1788156288">
    <w:abstractNumId w:val="11"/>
  </w:num>
  <w:num w:numId="14" w16cid:durableId="996420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3D9A"/>
    <w:rsid w:val="000077E3"/>
    <w:rsid w:val="00023B6F"/>
    <w:rsid w:val="00035CE7"/>
    <w:rsid w:val="000459EF"/>
    <w:rsid w:val="00052E53"/>
    <w:rsid w:val="0005589B"/>
    <w:rsid w:val="00061FD2"/>
    <w:rsid w:val="00071141"/>
    <w:rsid w:val="00076074"/>
    <w:rsid w:val="000815C9"/>
    <w:rsid w:val="000943A4"/>
    <w:rsid w:val="000B6557"/>
    <w:rsid w:val="000E3F97"/>
    <w:rsid w:val="00104060"/>
    <w:rsid w:val="001242CE"/>
    <w:rsid w:val="001315A6"/>
    <w:rsid w:val="00140510"/>
    <w:rsid w:val="00150778"/>
    <w:rsid w:val="00152DFF"/>
    <w:rsid w:val="00156BBB"/>
    <w:rsid w:val="001853C4"/>
    <w:rsid w:val="001873CB"/>
    <w:rsid w:val="001907F0"/>
    <w:rsid w:val="001911F1"/>
    <w:rsid w:val="00191510"/>
    <w:rsid w:val="00193743"/>
    <w:rsid w:val="001B334F"/>
    <w:rsid w:val="001D33C7"/>
    <w:rsid w:val="001F13B2"/>
    <w:rsid w:val="001F4F6B"/>
    <w:rsid w:val="001F7800"/>
    <w:rsid w:val="0022542F"/>
    <w:rsid w:val="0023059A"/>
    <w:rsid w:val="002554BB"/>
    <w:rsid w:val="00255D94"/>
    <w:rsid w:val="00257AF1"/>
    <w:rsid w:val="0026473B"/>
    <w:rsid w:val="00275AD3"/>
    <w:rsid w:val="00277FD4"/>
    <w:rsid w:val="0029639C"/>
    <w:rsid w:val="00296ADA"/>
    <w:rsid w:val="0029703E"/>
    <w:rsid w:val="002D090C"/>
    <w:rsid w:val="002F7F0C"/>
    <w:rsid w:val="00303FE7"/>
    <w:rsid w:val="00320263"/>
    <w:rsid w:val="00336967"/>
    <w:rsid w:val="003463C0"/>
    <w:rsid w:val="00350821"/>
    <w:rsid w:val="00350E28"/>
    <w:rsid w:val="00373DB2"/>
    <w:rsid w:val="003A488C"/>
    <w:rsid w:val="003A53FE"/>
    <w:rsid w:val="003C3EA5"/>
    <w:rsid w:val="003E230C"/>
    <w:rsid w:val="003E41F7"/>
    <w:rsid w:val="00400B58"/>
    <w:rsid w:val="00411818"/>
    <w:rsid w:val="004241A6"/>
    <w:rsid w:val="004474BB"/>
    <w:rsid w:val="00455AD6"/>
    <w:rsid w:val="0046385B"/>
    <w:rsid w:val="00464306"/>
    <w:rsid w:val="004A66C9"/>
    <w:rsid w:val="004A676B"/>
    <w:rsid w:val="004B09F8"/>
    <w:rsid w:val="004B3A4C"/>
    <w:rsid w:val="004D4869"/>
    <w:rsid w:val="004F2D7B"/>
    <w:rsid w:val="004F6FBB"/>
    <w:rsid w:val="00506434"/>
    <w:rsid w:val="005319F6"/>
    <w:rsid w:val="00541240"/>
    <w:rsid w:val="00550465"/>
    <w:rsid w:val="00552C20"/>
    <w:rsid w:val="005623D1"/>
    <w:rsid w:val="00562AA8"/>
    <w:rsid w:val="005654DA"/>
    <w:rsid w:val="00580A62"/>
    <w:rsid w:val="005B32B7"/>
    <w:rsid w:val="005C6445"/>
    <w:rsid w:val="005D47E3"/>
    <w:rsid w:val="005D79EC"/>
    <w:rsid w:val="00610610"/>
    <w:rsid w:val="00614F56"/>
    <w:rsid w:val="00637C20"/>
    <w:rsid w:val="00647D53"/>
    <w:rsid w:val="006653D5"/>
    <w:rsid w:val="00670A02"/>
    <w:rsid w:val="006869C0"/>
    <w:rsid w:val="006E2FA6"/>
    <w:rsid w:val="006F0810"/>
    <w:rsid w:val="0074599C"/>
    <w:rsid w:val="007578BF"/>
    <w:rsid w:val="00761FAC"/>
    <w:rsid w:val="00767CF3"/>
    <w:rsid w:val="007720D2"/>
    <w:rsid w:val="0077345C"/>
    <w:rsid w:val="007819CF"/>
    <w:rsid w:val="00787EA2"/>
    <w:rsid w:val="00790BEC"/>
    <w:rsid w:val="007B2383"/>
    <w:rsid w:val="007B5ACD"/>
    <w:rsid w:val="007C15C9"/>
    <w:rsid w:val="007D3A41"/>
    <w:rsid w:val="007E212D"/>
    <w:rsid w:val="007E30F5"/>
    <w:rsid w:val="007E378E"/>
    <w:rsid w:val="00800D9F"/>
    <w:rsid w:val="00802DED"/>
    <w:rsid w:val="00811384"/>
    <w:rsid w:val="00814BFE"/>
    <w:rsid w:val="00821733"/>
    <w:rsid w:val="008218F6"/>
    <w:rsid w:val="00835774"/>
    <w:rsid w:val="00851D36"/>
    <w:rsid w:val="008709FA"/>
    <w:rsid w:val="008725C3"/>
    <w:rsid w:val="008A76D2"/>
    <w:rsid w:val="008A7B7F"/>
    <w:rsid w:val="008D68B9"/>
    <w:rsid w:val="008F548B"/>
    <w:rsid w:val="009167B6"/>
    <w:rsid w:val="00923A01"/>
    <w:rsid w:val="00934FCC"/>
    <w:rsid w:val="00954142"/>
    <w:rsid w:val="0097226B"/>
    <w:rsid w:val="00981C67"/>
    <w:rsid w:val="00985F42"/>
    <w:rsid w:val="00986B56"/>
    <w:rsid w:val="009B6F67"/>
    <w:rsid w:val="009C4D18"/>
    <w:rsid w:val="009D10FE"/>
    <w:rsid w:val="009D50BC"/>
    <w:rsid w:val="00A00DBA"/>
    <w:rsid w:val="00A15FF4"/>
    <w:rsid w:val="00A5685F"/>
    <w:rsid w:val="00AB249B"/>
    <w:rsid w:val="00AC5CBF"/>
    <w:rsid w:val="00AD3DEB"/>
    <w:rsid w:val="00AE37CD"/>
    <w:rsid w:val="00AF1750"/>
    <w:rsid w:val="00AF7DC4"/>
    <w:rsid w:val="00B000B5"/>
    <w:rsid w:val="00B24491"/>
    <w:rsid w:val="00B40CCC"/>
    <w:rsid w:val="00B4536F"/>
    <w:rsid w:val="00B553E2"/>
    <w:rsid w:val="00B810E4"/>
    <w:rsid w:val="00B8149A"/>
    <w:rsid w:val="00B83787"/>
    <w:rsid w:val="00B95FA2"/>
    <w:rsid w:val="00B97B21"/>
    <w:rsid w:val="00BB2727"/>
    <w:rsid w:val="00BB29E6"/>
    <w:rsid w:val="00BC2A9B"/>
    <w:rsid w:val="00BC3AC2"/>
    <w:rsid w:val="00BD4DAC"/>
    <w:rsid w:val="00BD7977"/>
    <w:rsid w:val="00BE676E"/>
    <w:rsid w:val="00BF0715"/>
    <w:rsid w:val="00BF4D34"/>
    <w:rsid w:val="00BF5F29"/>
    <w:rsid w:val="00C10980"/>
    <w:rsid w:val="00C20AA6"/>
    <w:rsid w:val="00C67AD6"/>
    <w:rsid w:val="00C74705"/>
    <w:rsid w:val="00C75A3E"/>
    <w:rsid w:val="00C76DAF"/>
    <w:rsid w:val="00C91469"/>
    <w:rsid w:val="00C93545"/>
    <w:rsid w:val="00CA03A2"/>
    <w:rsid w:val="00CB03D8"/>
    <w:rsid w:val="00CC215C"/>
    <w:rsid w:val="00CC347D"/>
    <w:rsid w:val="00CC528B"/>
    <w:rsid w:val="00D059D5"/>
    <w:rsid w:val="00D1051C"/>
    <w:rsid w:val="00D1088F"/>
    <w:rsid w:val="00D1685F"/>
    <w:rsid w:val="00D17E82"/>
    <w:rsid w:val="00D410E9"/>
    <w:rsid w:val="00D41FB1"/>
    <w:rsid w:val="00D52315"/>
    <w:rsid w:val="00D52F52"/>
    <w:rsid w:val="00D63124"/>
    <w:rsid w:val="00D73EDC"/>
    <w:rsid w:val="00D75587"/>
    <w:rsid w:val="00DB2F34"/>
    <w:rsid w:val="00DC4C14"/>
    <w:rsid w:val="00DC6A14"/>
    <w:rsid w:val="00DC7F75"/>
    <w:rsid w:val="00DD2C3F"/>
    <w:rsid w:val="00DE476F"/>
    <w:rsid w:val="00DE7E41"/>
    <w:rsid w:val="00DF265D"/>
    <w:rsid w:val="00DF417F"/>
    <w:rsid w:val="00DF762E"/>
    <w:rsid w:val="00DF7E4D"/>
    <w:rsid w:val="00E07F04"/>
    <w:rsid w:val="00E123EB"/>
    <w:rsid w:val="00E12990"/>
    <w:rsid w:val="00E137E7"/>
    <w:rsid w:val="00E237D7"/>
    <w:rsid w:val="00E32D90"/>
    <w:rsid w:val="00E36B27"/>
    <w:rsid w:val="00E559D2"/>
    <w:rsid w:val="00E70D43"/>
    <w:rsid w:val="00E84852"/>
    <w:rsid w:val="00E93DBC"/>
    <w:rsid w:val="00E94E24"/>
    <w:rsid w:val="00E96CFC"/>
    <w:rsid w:val="00F079F1"/>
    <w:rsid w:val="00F20B10"/>
    <w:rsid w:val="00F506AB"/>
    <w:rsid w:val="00F517EA"/>
    <w:rsid w:val="00F51876"/>
    <w:rsid w:val="00F611F6"/>
    <w:rsid w:val="00F63CC1"/>
    <w:rsid w:val="00F64BB4"/>
    <w:rsid w:val="00F748E4"/>
    <w:rsid w:val="00F85186"/>
    <w:rsid w:val="00FA2F5F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DB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tern.at/suedwes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bster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stern.at/termin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03394B-8584-FC44-AF75-68072911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Marion Hierzenberger</cp:lastModifiedBy>
  <cp:revision>3</cp:revision>
  <cp:lastPrinted>2024-03-13T10:03:00Z</cp:lastPrinted>
  <dcterms:created xsi:type="dcterms:W3CDTF">2024-03-13T10:03:00Z</dcterms:created>
  <dcterms:modified xsi:type="dcterms:W3CDTF">2024-03-13T10:03:00Z</dcterms:modified>
</cp:coreProperties>
</file>